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C7" w:rsidRPr="003579F4" w:rsidRDefault="009901C7" w:rsidP="003579F4">
      <w:pPr>
        <w:rPr>
          <w:rFonts w:cs="Arial"/>
          <w:szCs w:val="20"/>
        </w:rPr>
      </w:pPr>
      <w:r w:rsidRPr="003579F4">
        <w:rPr>
          <w:rFonts w:cs="Arial"/>
          <w:szCs w:val="20"/>
        </w:rPr>
        <w:t>Příloha č. 2</w:t>
      </w:r>
      <w:r w:rsidR="00816BB3" w:rsidRPr="003579F4">
        <w:rPr>
          <w:rFonts w:cs="Arial"/>
          <w:szCs w:val="20"/>
        </w:rPr>
        <w:t xml:space="preserve"> zadávací dokumentace</w:t>
      </w:r>
    </w:p>
    <w:p w:rsidR="009901C7" w:rsidRPr="003579F4" w:rsidRDefault="009901C7" w:rsidP="003579F4">
      <w:pPr>
        <w:rPr>
          <w:rFonts w:cs="Arial"/>
          <w:szCs w:val="20"/>
        </w:rPr>
      </w:pPr>
    </w:p>
    <w:p w:rsidR="009901C7" w:rsidRPr="003579F4" w:rsidRDefault="009901C7" w:rsidP="003579F4">
      <w:pPr>
        <w:jc w:val="center"/>
        <w:rPr>
          <w:rFonts w:cs="Arial"/>
          <w:i/>
          <w:color w:val="FF0000"/>
          <w:szCs w:val="20"/>
          <w:lang w:eastAsia="en-US"/>
        </w:rPr>
      </w:pPr>
      <w:r w:rsidRPr="003579F4">
        <w:rPr>
          <w:rFonts w:cs="Arial"/>
          <w:i/>
          <w:color w:val="FF0000"/>
          <w:szCs w:val="20"/>
          <w:lang w:eastAsia="en-US"/>
        </w:rPr>
        <w:t>(návrh)</w:t>
      </w:r>
    </w:p>
    <w:p w:rsidR="009901C7" w:rsidRPr="003579F4" w:rsidRDefault="009901C7" w:rsidP="003579F4">
      <w:pPr>
        <w:rPr>
          <w:rFonts w:cs="Arial"/>
          <w:szCs w:val="20"/>
        </w:rPr>
      </w:pPr>
    </w:p>
    <w:p w:rsidR="009901C7" w:rsidRPr="003579F4" w:rsidRDefault="009901C7" w:rsidP="003579F4">
      <w:pPr>
        <w:jc w:val="center"/>
        <w:rPr>
          <w:rFonts w:cs="Arial"/>
          <w:b/>
          <w:szCs w:val="20"/>
          <w:lang w:eastAsia="en-US"/>
        </w:rPr>
      </w:pPr>
      <w:r w:rsidRPr="003579F4">
        <w:rPr>
          <w:rFonts w:cs="Arial"/>
          <w:b/>
          <w:szCs w:val="20"/>
          <w:lang w:eastAsia="en-US"/>
        </w:rPr>
        <w:t>KUPNÍ SMLOUVA</w:t>
      </w:r>
    </w:p>
    <w:p w:rsidR="009901C7" w:rsidRPr="003579F4" w:rsidRDefault="009901C7" w:rsidP="003579F4">
      <w:pPr>
        <w:jc w:val="center"/>
        <w:rPr>
          <w:rFonts w:cs="Arial"/>
          <w:b/>
          <w:szCs w:val="20"/>
          <w:lang w:eastAsia="en-US"/>
        </w:rPr>
      </w:pPr>
      <w:r w:rsidRPr="003579F4">
        <w:rPr>
          <w:rFonts w:cs="Arial"/>
          <w:b/>
          <w:szCs w:val="20"/>
        </w:rPr>
        <w:t xml:space="preserve">uzavřená dle ustanovení § </w:t>
      </w:r>
      <w:smartTag w:uri="urn:schemas-microsoft-com:office:smarttags" w:element="metricconverter">
        <w:smartTagPr>
          <w:attr w:name="ProductID" w:val="2079 a"/>
        </w:smartTagPr>
        <w:r w:rsidRPr="003579F4">
          <w:rPr>
            <w:rFonts w:cs="Arial"/>
            <w:b/>
            <w:szCs w:val="20"/>
          </w:rPr>
          <w:t>2079 a</w:t>
        </w:r>
      </w:smartTag>
      <w:r w:rsidRPr="003579F4">
        <w:rPr>
          <w:rFonts w:cs="Arial"/>
          <w:b/>
          <w:szCs w:val="20"/>
        </w:rPr>
        <w:t xml:space="preserve"> násl. zákona č. 89/2012 Sb., občanský zákoník v platném znění mezi:</w:t>
      </w:r>
    </w:p>
    <w:p w:rsidR="009901C7" w:rsidRPr="003579F4" w:rsidRDefault="009901C7" w:rsidP="003579F4">
      <w:pPr>
        <w:rPr>
          <w:rFonts w:cs="Arial"/>
          <w:b/>
          <w:szCs w:val="20"/>
          <w:lang w:eastAsia="en-US"/>
        </w:rPr>
      </w:pPr>
    </w:p>
    <w:p w:rsidR="009901C7" w:rsidRPr="003579F4" w:rsidRDefault="009901C7" w:rsidP="003579F4">
      <w:pPr>
        <w:rPr>
          <w:rFonts w:cs="Arial"/>
          <w:b/>
          <w:szCs w:val="20"/>
          <w:lang w:eastAsia="en-US"/>
        </w:rPr>
      </w:pPr>
      <w:r w:rsidRPr="003579F4">
        <w:rPr>
          <w:rFonts w:cs="Arial"/>
          <w:b/>
          <w:szCs w:val="20"/>
          <w:lang w:eastAsia="en-US"/>
        </w:rPr>
        <w:t>Kupujícím:</w:t>
      </w:r>
    </w:p>
    <w:p w:rsidR="009901C7" w:rsidRPr="003579F4" w:rsidRDefault="009901C7" w:rsidP="003579F4">
      <w:pPr>
        <w:tabs>
          <w:tab w:val="left" w:pos="851"/>
          <w:tab w:val="left" w:pos="2977"/>
        </w:tabs>
        <w:rPr>
          <w:rFonts w:cs="Arial"/>
          <w:szCs w:val="20"/>
          <w:lang w:eastAsia="en-US"/>
        </w:rPr>
      </w:pPr>
      <w:r w:rsidRPr="003579F4">
        <w:rPr>
          <w:rFonts w:cs="Arial"/>
          <w:szCs w:val="20"/>
          <w:lang w:eastAsia="en-US"/>
        </w:rPr>
        <w:tab/>
        <w:t>název:</w:t>
      </w:r>
      <w:r w:rsidRPr="003579F4">
        <w:rPr>
          <w:rFonts w:cs="Arial"/>
          <w:szCs w:val="20"/>
          <w:lang w:eastAsia="en-US"/>
        </w:rPr>
        <w:tab/>
      </w:r>
      <w:r w:rsidRPr="003579F4">
        <w:rPr>
          <w:rFonts w:cs="Arial"/>
          <w:b/>
          <w:szCs w:val="20"/>
          <w:lang w:eastAsia="en-US"/>
        </w:rPr>
        <w:t>Zdravotní ústav se sídlem v Ostravě</w:t>
      </w:r>
    </w:p>
    <w:p w:rsidR="009901C7" w:rsidRPr="003579F4" w:rsidRDefault="009901C7" w:rsidP="003579F4">
      <w:pPr>
        <w:tabs>
          <w:tab w:val="left" w:pos="851"/>
          <w:tab w:val="left" w:pos="2977"/>
        </w:tabs>
        <w:rPr>
          <w:rFonts w:cs="Arial"/>
          <w:szCs w:val="20"/>
          <w:lang w:eastAsia="en-US"/>
        </w:rPr>
      </w:pPr>
      <w:r w:rsidRPr="003579F4">
        <w:rPr>
          <w:rFonts w:cs="Arial"/>
          <w:szCs w:val="20"/>
          <w:lang w:eastAsia="en-US"/>
        </w:rPr>
        <w:tab/>
        <w:t>sídlo:</w:t>
      </w:r>
      <w:r w:rsidRPr="003579F4">
        <w:rPr>
          <w:rFonts w:cs="Arial"/>
          <w:szCs w:val="20"/>
          <w:lang w:eastAsia="en-US"/>
        </w:rPr>
        <w:tab/>
        <w:t>Partyzánské nám</w:t>
      </w:r>
      <w:r w:rsidR="00816BB3" w:rsidRPr="003579F4">
        <w:rPr>
          <w:rFonts w:cs="Arial"/>
          <w:szCs w:val="20"/>
          <w:lang w:eastAsia="en-US"/>
        </w:rPr>
        <w:t>ěstí 2633/</w:t>
      </w:r>
      <w:r w:rsidRPr="003579F4">
        <w:rPr>
          <w:rFonts w:cs="Arial"/>
          <w:szCs w:val="20"/>
          <w:lang w:eastAsia="en-US"/>
        </w:rPr>
        <w:t xml:space="preserve">7, </w:t>
      </w:r>
      <w:r w:rsidR="00816BB3" w:rsidRPr="003579F4">
        <w:rPr>
          <w:rFonts w:cs="Arial"/>
          <w:szCs w:val="20"/>
          <w:lang w:eastAsia="en-US"/>
        </w:rPr>
        <w:t xml:space="preserve">Moravská Ostrava, </w:t>
      </w:r>
      <w:r w:rsidR="00545176" w:rsidRPr="003579F4">
        <w:rPr>
          <w:rFonts w:cs="Arial"/>
          <w:szCs w:val="20"/>
          <w:lang w:eastAsia="en-US"/>
        </w:rPr>
        <w:t xml:space="preserve">702 00 </w:t>
      </w:r>
      <w:r w:rsidRPr="003579F4">
        <w:rPr>
          <w:rFonts w:cs="Arial"/>
          <w:szCs w:val="20"/>
          <w:lang w:eastAsia="en-US"/>
        </w:rPr>
        <w:t>Ostrava</w:t>
      </w:r>
    </w:p>
    <w:p w:rsidR="009901C7" w:rsidRPr="003579F4" w:rsidRDefault="009901C7" w:rsidP="003579F4">
      <w:pPr>
        <w:tabs>
          <w:tab w:val="left" w:pos="851"/>
          <w:tab w:val="left" w:pos="2977"/>
        </w:tabs>
        <w:rPr>
          <w:rFonts w:cs="Arial"/>
          <w:szCs w:val="20"/>
          <w:lang w:eastAsia="en-US"/>
        </w:rPr>
      </w:pPr>
      <w:r w:rsidRPr="003579F4">
        <w:rPr>
          <w:rFonts w:cs="Arial"/>
          <w:szCs w:val="20"/>
          <w:lang w:eastAsia="en-US"/>
        </w:rPr>
        <w:tab/>
        <w:t>IČ:</w:t>
      </w:r>
      <w:r w:rsidRPr="003579F4">
        <w:rPr>
          <w:rFonts w:cs="Arial"/>
          <w:szCs w:val="20"/>
          <w:lang w:eastAsia="en-US"/>
        </w:rPr>
        <w:tab/>
        <w:t>71009396</w:t>
      </w:r>
    </w:p>
    <w:p w:rsidR="009901C7" w:rsidRPr="003579F4" w:rsidRDefault="009901C7" w:rsidP="003579F4">
      <w:pPr>
        <w:tabs>
          <w:tab w:val="left" w:pos="851"/>
          <w:tab w:val="left" w:pos="2977"/>
        </w:tabs>
        <w:rPr>
          <w:rFonts w:cs="Arial"/>
          <w:szCs w:val="20"/>
          <w:lang w:eastAsia="en-US"/>
        </w:rPr>
      </w:pPr>
      <w:r w:rsidRPr="003579F4">
        <w:rPr>
          <w:rFonts w:cs="Arial"/>
          <w:szCs w:val="20"/>
          <w:lang w:eastAsia="en-US"/>
        </w:rPr>
        <w:tab/>
        <w:t>DIČ:</w:t>
      </w:r>
      <w:r w:rsidRPr="003579F4">
        <w:rPr>
          <w:rFonts w:cs="Arial"/>
          <w:szCs w:val="20"/>
          <w:lang w:eastAsia="en-US"/>
        </w:rPr>
        <w:tab/>
        <w:t>CZ71009396</w:t>
      </w:r>
    </w:p>
    <w:p w:rsidR="009901C7" w:rsidRPr="003579F4" w:rsidRDefault="009901C7" w:rsidP="003579F4">
      <w:pPr>
        <w:tabs>
          <w:tab w:val="left" w:pos="851"/>
          <w:tab w:val="left" w:pos="2977"/>
        </w:tabs>
        <w:rPr>
          <w:rFonts w:cs="Arial"/>
          <w:szCs w:val="20"/>
        </w:rPr>
      </w:pPr>
      <w:r w:rsidRPr="003579F4">
        <w:rPr>
          <w:rFonts w:cs="Arial"/>
          <w:szCs w:val="20"/>
        </w:rPr>
        <w:tab/>
        <w:t>bankovní spojení:</w:t>
      </w:r>
      <w:r w:rsidRPr="003579F4">
        <w:rPr>
          <w:rFonts w:cs="Arial"/>
          <w:szCs w:val="20"/>
        </w:rPr>
        <w:tab/>
        <w:t>ČNB</w:t>
      </w:r>
    </w:p>
    <w:p w:rsidR="009901C7" w:rsidRPr="003579F4" w:rsidRDefault="009901C7" w:rsidP="003579F4">
      <w:pPr>
        <w:tabs>
          <w:tab w:val="left" w:pos="851"/>
          <w:tab w:val="left" w:pos="2977"/>
        </w:tabs>
        <w:rPr>
          <w:rFonts w:cs="Arial"/>
          <w:szCs w:val="20"/>
        </w:rPr>
      </w:pPr>
      <w:r w:rsidRPr="003579F4">
        <w:rPr>
          <w:rFonts w:cs="Arial"/>
          <w:szCs w:val="20"/>
        </w:rPr>
        <w:tab/>
        <w:t xml:space="preserve">č. ú.: </w:t>
      </w:r>
      <w:r w:rsidRPr="003579F4">
        <w:rPr>
          <w:rFonts w:cs="Arial"/>
          <w:szCs w:val="20"/>
        </w:rPr>
        <w:tab/>
        <w:t>3235761/0710</w:t>
      </w:r>
    </w:p>
    <w:p w:rsidR="009901C7" w:rsidRPr="003579F4" w:rsidRDefault="00545176" w:rsidP="003579F4">
      <w:pPr>
        <w:tabs>
          <w:tab w:val="left" w:pos="851"/>
          <w:tab w:val="left" w:pos="2977"/>
        </w:tabs>
        <w:rPr>
          <w:rFonts w:cs="Arial"/>
          <w:szCs w:val="20"/>
          <w:lang w:eastAsia="en-US"/>
        </w:rPr>
      </w:pPr>
      <w:r w:rsidRPr="003579F4">
        <w:rPr>
          <w:rFonts w:cs="Arial"/>
          <w:szCs w:val="20"/>
          <w:lang w:eastAsia="en-US"/>
        </w:rPr>
        <w:tab/>
        <w:t>zastoupený:</w:t>
      </w:r>
      <w:r w:rsidRPr="003579F4">
        <w:rPr>
          <w:rFonts w:cs="Arial"/>
          <w:szCs w:val="20"/>
          <w:lang w:eastAsia="en-US"/>
        </w:rPr>
        <w:tab/>
        <w:t>Ing. Eduardem Ježem, ředitelem</w:t>
      </w:r>
    </w:p>
    <w:p w:rsidR="009901C7" w:rsidRPr="003579F4" w:rsidRDefault="009901C7" w:rsidP="003579F4">
      <w:pPr>
        <w:tabs>
          <w:tab w:val="left" w:pos="851"/>
          <w:tab w:val="left" w:pos="3402"/>
        </w:tabs>
        <w:rPr>
          <w:rFonts w:cs="Arial"/>
          <w:szCs w:val="20"/>
          <w:lang w:eastAsia="en-US"/>
        </w:rPr>
      </w:pPr>
    </w:p>
    <w:p w:rsidR="009901C7" w:rsidRPr="003579F4" w:rsidRDefault="009901C7" w:rsidP="003579F4">
      <w:pPr>
        <w:tabs>
          <w:tab w:val="left" w:pos="851"/>
          <w:tab w:val="left" w:pos="3402"/>
        </w:tabs>
        <w:rPr>
          <w:rFonts w:cs="Arial"/>
          <w:szCs w:val="20"/>
          <w:lang w:eastAsia="en-US"/>
        </w:rPr>
      </w:pPr>
      <w:r w:rsidRPr="003579F4">
        <w:rPr>
          <w:rFonts w:cs="Arial"/>
          <w:szCs w:val="20"/>
          <w:lang w:eastAsia="en-US"/>
        </w:rPr>
        <w:tab/>
        <w:t>(dále jen „kupující“)</w:t>
      </w:r>
    </w:p>
    <w:p w:rsidR="009901C7" w:rsidRPr="003579F4" w:rsidRDefault="009901C7" w:rsidP="003579F4">
      <w:pPr>
        <w:tabs>
          <w:tab w:val="left" w:pos="851"/>
          <w:tab w:val="left" w:pos="3402"/>
        </w:tabs>
        <w:jc w:val="center"/>
        <w:rPr>
          <w:rFonts w:cs="Arial"/>
          <w:szCs w:val="20"/>
          <w:lang w:eastAsia="en-US"/>
        </w:rPr>
      </w:pPr>
    </w:p>
    <w:p w:rsidR="009901C7" w:rsidRPr="003579F4" w:rsidRDefault="009901C7" w:rsidP="003579F4">
      <w:pPr>
        <w:tabs>
          <w:tab w:val="left" w:pos="851"/>
          <w:tab w:val="left" w:pos="3402"/>
        </w:tabs>
        <w:jc w:val="center"/>
        <w:rPr>
          <w:rFonts w:cs="Arial"/>
          <w:szCs w:val="20"/>
          <w:lang w:eastAsia="en-US"/>
        </w:rPr>
      </w:pPr>
      <w:r w:rsidRPr="003579F4">
        <w:rPr>
          <w:rFonts w:cs="Arial"/>
          <w:szCs w:val="20"/>
          <w:lang w:eastAsia="en-US"/>
        </w:rPr>
        <w:t>a</w:t>
      </w:r>
    </w:p>
    <w:p w:rsidR="009901C7" w:rsidRPr="003579F4" w:rsidRDefault="009901C7" w:rsidP="003579F4">
      <w:pPr>
        <w:rPr>
          <w:rFonts w:cs="Arial"/>
          <w:b/>
          <w:szCs w:val="20"/>
          <w:lang w:eastAsia="en-US"/>
        </w:rPr>
      </w:pPr>
    </w:p>
    <w:p w:rsidR="009901C7" w:rsidRPr="003579F4" w:rsidRDefault="009901C7" w:rsidP="003579F4">
      <w:pPr>
        <w:rPr>
          <w:rFonts w:cs="Arial"/>
          <w:b/>
          <w:szCs w:val="20"/>
          <w:lang w:eastAsia="en-US"/>
        </w:rPr>
      </w:pPr>
      <w:r w:rsidRPr="003579F4">
        <w:rPr>
          <w:rFonts w:cs="Arial"/>
          <w:b/>
          <w:szCs w:val="20"/>
          <w:lang w:eastAsia="en-US"/>
        </w:rPr>
        <w:t>Prodávajícím:</w:t>
      </w:r>
    </w:p>
    <w:p w:rsidR="00D0054A" w:rsidRPr="003579F4" w:rsidRDefault="00D0054A" w:rsidP="003579F4">
      <w:pPr>
        <w:tabs>
          <w:tab w:val="left" w:pos="851"/>
          <w:tab w:val="left" w:pos="2977"/>
        </w:tabs>
        <w:rPr>
          <w:rFonts w:cs="Arial"/>
          <w:szCs w:val="20"/>
        </w:rPr>
      </w:pPr>
      <w:r w:rsidRPr="003579F4">
        <w:rPr>
          <w:rFonts w:cs="Arial"/>
          <w:b/>
          <w:szCs w:val="20"/>
        </w:rPr>
        <w:tab/>
      </w:r>
      <w:r w:rsidRPr="003579F4">
        <w:rPr>
          <w:rFonts w:cs="Arial"/>
          <w:szCs w:val="20"/>
        </w:rPr>
        <w:t>název:</w:t>
      </w:r>
      <w:r w:rsidRPr="003579F4">
        <w:rPr>
          <w:rFonts w:cs="Arial"/>
          <w:b/>
          <w:szCs w:val="20"/>
        </w:rPr>
        <w:tab/>
      </w:r>
      <w:r w:rsidRPr="003579F4">
        <w:rPr>
          <w:rFonts w:cs="Arial"/>
          <w:szCs w:val="20"/>
          <w:highlight w:val="yellow"/>
        </w:rPr>
        <w:t>…………………………………</w:t>
      </w:r>
    </w:p>
    <w:p w:rsidR="00D0054A" w:rsidRPr="003579F4" w:rsidRDefault="00D0054A" w:rsidP="003579F4">
      <w:pPr>
        <w:tabs>
          <w:tab w:val="left" w:pos="851"/>
          <w:tab w:val="left" w:pos="2977"/>
        </w:tabs>
        <w:rPr>
          <w:rFonts w:cs="Arial"/>
          <w:b/>
          <w:szCs w:val="20"/>
        </w:rPr>
      </w:pPr>
      <w:r w:rsidRPr="003579F4">
        <w:rPr>
          <w:rFonts w:cs="Arial"/>
          <w:b/>
          <w:szCs w:val="20"/>
        </w:rPr>
        <w:tab/>
      </w:r>
      <w:r w:rsidRPr="003579F4">
        <w:rPr>
          <w:rFonts w:cs="Arial"/>
          <w:szCs w:val="20"/>
        </w:rPr>
        <w:t>sídlo:</w:t>
      </w:r>
      <w:r w:rsidRPr="003579F4">
        <w:rPr>
          <w:rFonts w:cs="Arial"/>
          <w:b/>
          <w:szCs w:val="20"/>
        </w:rPr>
        <w:tab/>
      </w:r>
      <w:r w:rsidRPr="003579F4">
        <w:rPr>
          <w:rFonts w:cs="Arial"/>
          <w:szCs w:val="20"/>
          <w:highlight w:val="yellow"/>
        </w:rPr>
        <w:t>…………………………………</w:t>
      </w:r>
    </w:p>
    <w:p w:rsidR="00D0054A" w:rsidRPr="003579F4" w:rsidRDefault="00D0054A" w:rsidP="003579F4">
      <w:pPr>
        <w:tabs>
          <w:tab w:val="left" w:pos="851"/>
          <w:tab w:val="left" w:pos="2977"/>
        </w:tabs>
        <w:rPr>
          <w:rFonts w:cs="Arial"/>
          <w:b/>
          <w:szCs w:val="20"/>
        </w:rPr>
      </w:pPr>
      <w:r w:rsidRPr="003579F4">
        <w:rPr>
          <w:rFonts w:cs="Arial"/>
          <w:b/>
          <w:szCs w:val="20"/>
        </w:rPr>
        <w:tab/>
      </w:r>
      <w:r w:rsidRPr="003579F4">
        <w:rPr>
          <w:rFonts w:cs="Arial"/>
          <w:szCs w:val="20"/>
        </w:rPr>
        <w:t>IČ:</w:t>
      </w:r>
      <w:r w:rsidRPr="003579F4">
        <w:rPr>
          <w:rFonts w:cs="Arial"/>
          <w:b/>
          <w:szCs w:val="20"/>
        </w:rPr>
        <w:tab/>
      </w:r>
      <w:r w:rsidRPr="003579F4">
        <w:rPr>
          <w:rFonts w:cs="Arial"/>
          <w:szCs w:val="20"/>
          <w:highlight w:val="yellow"/>
        </w:rPr>
        <w:t>…………………………………</w:t>
      </w:r>
    </w:p>
    <w:p w:rsidR="00D0054A" w:rsidRPr="003579F4" w:rsidRDefault="00D0054A" w:rsidP="003579F4">
      <w:pPr>
        <w:tabs>
          <w:tab w:val="left" w:pos="851"/>
          <w:tab w:val="left" w:pos="2977"/>
        </w:tabs>
        <w:rPr>
          <w:rFonts w:cs="Arial"/>
          <w:szCs w:val="20"/>
        </w:rPr>
      </w:pPr>
      <w:r w:rsidRPr="003579F4">
        <w:rPr>
          <w:rFonts w:cs="Arial"/>
          <w:b/>
          <w:szCs w:val="20"/>
        </w:rPr>
        <w:tab/>
      </w:r>
      <w:r w:rsidRPr="003579F4">
        <w:rPr>
          <w:rFonts w:cs="Arial"/>
          <w:szCs w:val="20"/>
        </w:rPr>
        <w:t>DIČ:</w:t>
      </w:r>
      <w:r w:rsidRPr="003579F4">
        <w:rPr>
          <w:rFonts w:cs="Arial"/>
          <w:szCs w:val="20"/>
        </w:rPr>
        <w:tab/>
      </w:r>
      <w:r w:rsidRPr="003579F4">
        <w:rPr>
          <w:rFonts w:cs="Arial"/>
          <w:szCs w:val="20"/>
          <w:highlight w:val="yellow"/>
        </w:rPr>
        <w:t>…………………………………</w:t>
      </w:r>
    </w:p>
    <w:p w:rsidR="00D0054A" w:rsidRPr="003579F4" w:rsidRDefault="00D0054A" w:rsidP="003579F4">
      <w:pPr>
        <w:tabs>
          <w:tab w:val="left" w:pos="851"/>
          <w:tab w:val="left" w:pos="2977"/>
        </w:tabs>
        <w:rPr>
          <w:rFonts w:cs="Arial"/>
          <w:szCs w:val="20"/>
        </w:rPr>
      </w:pPr>
      <w:r w:rsidRPr="003579F4">
        <w:rPr>
          <w:rFonts w:cs="Arial"/>
          <w:b/>
          <w:szCs w:val="20"/>
        </w:rPr>
        <w:tab/>
      </w:r>
      <w:r w:rsidRPr="003579F4">
        <w:rPr>
          <w:rFonts w:cs="Arial"/>
          <w:szCs w:val="20"/>
        </w:rPr>
        <w:t>bankovní spojení:</w:t>
      </w:r>
      <w:r w:rsidRPr="003579F4">
        <w:rPr>
          <w:rFonts w:cs="Arial"/>
          <w:szCs w:val="20"/>
        </w:rPr>
        <w:tab/>
      </w:r>
      <w:r w:rsidRPr="003579F4">
        <w:rPr>
          <w:rFonts w:cs="Arial"/>
          <w:szCs w:val="20"/>
          <w:highlight w:val="yellow"/>
        </w:rPr>
        <w:t>…………………………………</w:t>
      </w:r>
    </w:p>
    <w:p w:rsidR="00D0054A" w:rsidRPr="003579F4" w:rsidRDefault="00D0054A" w:rsidP="003579F4">
      <w:pPr>
        <w:tabs>
          <w:tab w:val="left" w:pos="851"/>
          <w:tab w:val="left" w:pos="2977"/>
        </w:tabs>
        <w:rPr>
          <w:rFonts w:cs="Arial"/>
          <w:szCs w:val="20"/>
        </w:rPr>
      </w:pPr>
      <w:r w:rsidRPr="003579F4">
        <w:rPr>
          <w:rFonts w:cs="Arial"/>
          <w:b/>
          <w:szCs w:val="20"/>
        </w:rPr>
        <w:tab/>
      </w:r>
      <w:r w:rsidRPr="003579F4">
        <w:rPr>
          <w:rFonts w:cs="Arial"/>
          <w:szCs w:val="20"/>
        </w:rPr>
        <w:t>č. ú.:</w:t>
      </w:r>
      <w:r w:rsidRPr="003579F4">
        <w:rPr>
          <w:rFonts w:cs="Arial"/>
          <w:szCs w:val="20"/>
        </w:rPr>
        <w:tab/>
      </w:r>
      <w:r w:rsidRPr="003579F4">
        <w:rPr>
          <w:rFonts w:cs="Arial"/>
          <w:szCs w:val="20"/>
          <w:highlight w:val="yellow"/>
        </w:rPr>
        <w:t>…………………………………</w:t>
      </w:r>
    </w:p>
    <w:p w:rsidR="00D0054A" w:rsidRPr="003579F4" w:rsidRDefault="00D0054A" w:rsidP="003579F4">
      <w:pPr>
        <w:tabs>
          <w:tab w:val="left" w:pos="851"/>
          <w:tab w:val="left" w:pos="2977"/>
        </w:tabs>
        <w:rPr>
          <w:rFonts w:cs="Arial"/>
          <w:b/>
          <w:szCs w:val="20"/>
        </w:rPr>
      </w:pPr>
      <w:r w:rsidRPr="003579F4">
        <w:rPr>
          <w:rFonts w:cs="Arial"/>
          <w:b/>
          <w:szCs w:val="20"/>
        </w:rPr>
        <w:tab/>
      </w:r>
      <w:r w:rsidRPr="003579F4">
        <w:rPr>
          <w:rFonts w:cs="Arial"/>
          <w:szCs w:val="20"/>
        </w:rPr>
        <w:t>zastoupený:</w:t>
      </w:r>
      <w:r w:rsidRPr="003579F4">
        <w:rPr>
          <w:rFonts w:cs="Arial"/>
          <w:b/>
          <w:szCs w:val="20"/>
        </w:rPr>
        <w:tab/>
      </w:r>
      <w:r w:rsidRPr="003579F4">
        <w:rPr>
          <w:rFonts w:cs="Arial"/>
          <w:szCs w:val="20"/>
          <w:highlight w:val="yellow"/>
        </w:rPr>
        <w:t>…………………………………</w:t>
      </w:r>
    </w:p>
    <w:p w:rsidR="00D0054A" w:rsidRPr="003579F4" w:rsidRDefault="00D0054A" w:rsidP="003579F4">
      <w:pPr>
        <w:tabs>
          <w:tab w:val="left" w:pos="851"/>
          <w:tab w:val="left" w:pos="2977"/>
        </w:tabs>
        <w:rPr>
          <w:rFonts w:cs="Arial"/>
          <w:szCs w:val="20"/>
        </w:rPr>
      </w:pPr>
      <w:r w:rsidRPr="003579F4">
        <w:rPr>
          <w:rFonts w:cs="Arial"/>
          <w:szCs w:val="20"/>
        </w:rPr>
        <w:tab/>
        <w:t>zapsaný v OR:</w:t>
      </w:r>
      <w:r w:rsidRPr="003579F4">
        <w:rPr>
          <w:rFonts w:cs="Arial"/>
          <w:szCs w:val="20"/>
        </w:rPr>
        <w:tab/>
      </w:r>
      <w:r w:rsidRPr="003579F4">
        <w:rPr>
          <w:rFonts w:cs="Arial"/>
          <w:szCs w:val="20"/>
          <w:highlight w:val="yellow"/>
        </w:rPr>
        <w:t>…………………………………</w:t>
      </w:r>
    </w:p>
    <w:p w:rsidR="009901C7" w:rsidRPr="003579F4" w:rsidRDefault="009901C7" w:rsidP="003579F4">
      <w:pPr>
        <w:tabs>
          <w:tab w:val="left" w:pos="851"/>
          <w:tab w:val="left" w:pos="3402"/>
        </w:tabs>
        <w:rPr>
          <w:rFonts w:cs="Arial"/>
          <w:b/>
          <w:szCs w:val="20"/>
          <w:lang w:eastAsia="en-US"/>
        </w:rPr>
      </w:pPr>
    </w:p>
    <w:p w:rsidR="009901C7" w:rsidRPr="003579F4" w:rsidRDefault="009901C7" w:rsidP="003579F4">
      <w:pPr>
        <w:tabs>
          <w:tab w:val="left" w:pos="851"/>
          <w:tab w:val="left" w:pos="3402"/>
        </w:tabs>
        <w:rPr>
          <w:rFonts w:cs="Arial"/>
          <w:szCs w:val="20"/>
          <w:lang w:eastAsia="en-US"/>
        </w:rPr>
      </w:pPr>
      <w:r w:rsidRPr="003579F4">
        <w:rPr>
          <w:rFonts w:cs="Arial"/>
          <w:szCs w:val="20"/>
          <w:lang w:eastAsia="en-US"/>
        </w:rPr>
        <w:tab/>
        <w:t>(dále jen „prodávající“)</w:t>
      </w:r>
    </w:p>
    <w:p w:rsidR="009901C7" w:rsidRPr="003579F4" w:rsidRDefault="009901C7" w:rsidP="003579F4">
      <w:pPr>
        <w:tabs>
          <w:tab w:val="left" w:pos="851"/>
          <w:tab w:val="left" w:pos="3402"/>
        </w:tabs>
        <w:rPr>
          <w:rFonts w:cs="Arial"/>
          <w:szCs w:val="20"/>
          <w:lang w:eastAsia="en-US"/>
        </w:rPr>
      </w:pPr>
    </w:p>
    <w:p w:rsidR="009901C7" w:rsidRPr="003579F4" w:rsidRDefault="009901C7" w:rsidP="003579F4">
      <w:pPr>
        <w:tabs>
          <w:tab w:val="left" w:pos="851"/>
          <w:tab w:val="left" w:pos="3402"/>
        </w:tabs>
        <w:jc w:val="both"/>
        <w:rPr>
          <w:rFonts w:cs="Arial"/>
          <w:szCs w:val="20"/>
          <w:lang w:eastAsia="en-US"/>
        </w:rPr>
      </w:pPr>
    </w:p>
    <w:p w:rsidR="00D26143" w:rsidRPr="003579F4" w:rsidRDefault="00D26143" w:rsidP="003579F4">
      <w:pPr>
        <w:tabs>
          <w:tab w:val="left" w:pos="851"/>
          <w:tab w:val="left" w:pos="3402"/>
        </w:tabs>
        <w:jc w:val="both"/>
        <w:rPr>
          <w:rFonts w:cs="Arial"/>
          <w:szCs w:val="20"/>
        </w:rPr>
      </w:pPr>
      <w:r w:rsidRPr="003579F4">
        <w:rPr>
          <w:rFonts w:cs="Arial"/>
          <w:szCs w:val="20"/>
        </w:rPr>
        <w:t xml:space="preserve">Kupující a prodávající uzavírají tuto kupní smlouvu v souladu se zadávací dokumentací kupujícího ze dne </w:t>
      </w:r>
      <w:r w:rsidR="00BF5FC6">
        <w:rPr>
          <w:rFonts w:cs="Arial"/>
          <w:szCs w:val="20"/>
        </w:rPr>
        <w:t>5</w:t>
      </w:r>
      <w:r w:rsidRPr="003579F4">
        <w:rPr>
          <w:rFonts w:cs="Arial"/>
          <w:szCs w:val="20"/>
        </w:rPr>
        <w:t xml:space="preserve">. </w:t>
      </w:r>
      <w:r w:rsidR="006C0641" w:rsidRPr="003579F4">
        <w:rPr>
          <w:rFonts w:cs="Arial"/>
          <w:szCs w:val="20"/>
        </w:rPr>
        <w:t>10</w:t>
      </w:r>
      <w:r w:rsidRPr="003579F4">
        <w:rPr>
          <w:rFonts w:cs="Arial"/>
          <w:szCs w:val="20"/>
        </w:rPr>
        <w:t xml:space="preserve">. 2018 a to na základě výsledku zadávacího řízení na veřejnou zakázku malého rozsahu na dodávky s názvem </w:t>
      </w:r>
      <w:r w:rsidRPr="003579F4">
        <w:rPr>
          <w:rFonts w:cs="Arial"/>
          <w:b/>
          <w:szCs w:val="20"/>
        </w:rPr>
        <w:t>„</w:t>
      </w:r>
      <w:r w:rsidR="005D7C5F" w:rsidRPr="003579F4">
        <w:rPr>
          <w:rFonts w:cs="Arial"/>
          <w:b/>
          <w:szCs w:val="20"/>
        </w:rPr>
        <w:t>Dodávka osobních automobilů 2018</w:t>
      </w:r>
      <w:r w:rsidRPr="003579F4">
        <w:rPr>
          <w:rFonts w:cs="Arial"/>
          <w:b/>
          <w:szCs w:val="20"/>
        </w:rPr>
        <w:t>“</w:t>
      </w:r>
      <w:r w:rsidR="005D7C5F" w:rsidRPr="003579F4">
        <w:rPr>
          <w:rFonts w:cs="Arial"/>
          <w:b/>
          <w:szCs w:val="20"/>
        </w:rPr>
        <w:t>,</w:t>
      </w:r>
      <w:r w:rsidRPr="003579F4">
        <w:rPr>
          <w:rFonts w:cs="Arial"/>
          <w:b/>
          <w:szCs w:val="20"/>
        </w:rPr>
        <w:t xml:space="preserve"> č. j.: ZU</w:t>
      </w:r>
      <w:r w:rsidR="00BF5FC6">
        <w:rPr>
          <w:rFonts w:cs="Arial"/>
          <w:b/>
          <w:szCs w:val="20"/>
        </w:rPr>
        <w:t>/29851/</w:t>
      </w:r>
      <w:r w:rsidRPr="003579F4">
        <w:rPr>
          <w:rFonts w:cs="Arial"/>
          <w:b/>
          <w:szCs w:val="20"/>
        </w:rPr>
        <w:t>2018</w:t>
      </w:r>
      <w:r w:rsidRPr="003579F4">
        <w:rPr>
          <w:rFonts w:cs="Arial"/>
          <w:b/>
          <w:bCs/>
          <w:szCs w:val="20"/>
        </w:rPr>
        <w:t>,</w:t>
      </w:r>
      <w:r w:rsidRPr="003579F4">
        <w:rPr>
          <w:rFonts w:cs="Arial"/>
          <w:szCs w:val="20"/>
        </w:rPr>
        <w:t xml:space="preserve"> zadanou mimo režim zákona č. 134/2016 Sb. o zadávání veřejných zakázek a nabídkou prodávajícího ze dne </w:t>
      </w:r>
      <w:r w:rsidRPr="003579F4">
        <w:rPr>
          <w:rFonts w:cs="Arial"/>
          <w:szCs w:val="20"/>
          <w:highlight w:val="yellow"/>
        </w:rPr>
        <w:t>......................</w:t>
      </w:r>
    </w:p>
    <w:p w:rsidR="009901C7" w:rsidRPr="003579F4" w:rsidRDefault="009901C7" w:rsidP="003579F4">
      <w:pPr>
        <w:rPr>
          <w:rFonts w:cs="Arial"/>
          <w:b/>
          <w:szCs w:val="20"/>
          <w:lang w:eastAsia="en-US"/>
        </w:rPr>
      </w:pPr>
    </w:p>
    <w:p w:rsidR="009901C7" w:rsidRPr="003579F4" w:rsidRDefault="009901C7" w:rsidP="003579F4">
      <w:pPr>
        <w:numPr>
          <w:ilvl w:val="0"/>
          <w:numId w:val="1"/>
        </w:numPr>
        <w:ind w:left="357" w:hanging="357"/>
        <w:rPr>
          <w:rFonts w:cs="Arial"/>
          <w:b/>
          <w:szCs w:val="20"/>
          <w:lang w:eastAsia="en-US"/>
        </w:rPr>
      </w:pPr>
      <w:r w:rsidRPr="003579F4">
        <w:rPr>
          <w:rFonts w:cs="Arial"/>
          <w:b/>
          <w:szCs w:val="20"/>
          <w:lang w:eastAsia="en-US"/>
        </w:rPr>
        <w:t>Předmět smlouvy</w:t>
      </w:r>
    </w:p>
    <w:p w:rsidR="009901C7" w:rsidRPr="003579F4" w:rsidRDefault="009901C7" w:rsidP="003579F4">
      <w:pPr>
        <w:tabs>
          <w:tab w:val="left" w:pos="851"/>
          <w:tab w:val="left" w:pos="3402"/>
        </w:tabs>
        <w:jc w:val="both"/>
        <w:rPr>
          <w:rFonts w:cs="Arial"/>
          <w:szCs w:val="20"/>
          <w:lang w:eastAsia="en-US"/>
        </w:rPr>
      </w:pPr>
      <w:r w:rsidRPr="003579F4">
        <w:rPr>
          <w:rFonts w:cs="Arial"/>
          <w:szCs w:val="20"/>
          <w:lang w:eastAsia="en-US"/>
        </w:rPr>
        <w:t>Předmětem smlouvy je závazek prodávajícího dodat kupujícímu nové, nepoužité</w:t>
      </w:r>
      <w:r w:rsidR="0036753E" w:rsidRPr="003579F4">
        <w:rPr>
          <w:rFonts w:cs="Arial"/>
          <w:szCs w:val="20"/>
          <w:lang w:eastAsia="en-US"/>
        </w:rPr>
        <w:t>, nepoškozené</w:t>
      </w:r>
      <w:r w:rsidRPr="003579F4">
        <w:rPr>
          <w:rFonts w:cs="Arial"/>
          <w:szCs w:val="20"/>
          <w:lang w:eastAsia="en-US"/>
        </w:rPr>
        <w:br/>
      </w:r>
      <w:r w:rsidR="00127DE9" w:rsidRPr="003579F4">
        <w:rPr>
          <w:rFonts w:cs="Arial"/>
          <w:b/>
          <w:szCs w:val="20"/>
          <w:lang w:eastAsia="en-US"/>
        </w:rPr>
        <w:t>4</w:t>
      </w:r>
      <w:r w:rsidRPr="003579F4">
        <w:rPr>
          <w:rFonts w:cs="Arial"/>
          <w:b/>
          <w:szCs w:val="20"/>
          <w:lang w:eastAsia="en-US"/>
        </w:rPr>
        <w:t xml:space="preserve"> ks</w:t>
      </w:r>
      <w:r w:rsidRPr="003579F4">
        <w:rPr>
          <w:rFonts w:cs="Arial"/>
          <w:szCs w:val="20"/>
          <w:lang w:eastAsia="en-US"/>
        </w:rPr>
        <w:t xml:space="preserve"> .</w:t>
      </w:r>
      <w:r w:rsidRPr="003579F4">
        <w:rPr>
          <w:rFonts w:cs="Arial"/>
          <w:szCs w:val="20"/>
          <w:highlight w:val="yellow"/>
          <w:lang w:eastAsia="en-US"/>
        </w:rPr>
        <w:t>...............................................................</w:t>
      </w:r>
      <w:r w:rsidR="00127DE9" w:rsidRPr="00954DA6">
        <w:rPr>
          <w:rFonts w:cs="Arial"/>
          <w:i/>
          <w:szCs w:val="20"/>
          <w:highlight w:val="yellow"/>
          <w:lang w:eastAsia="en-US"/>
        </w:rPr>
        <w:t>(účastník výběrového řízení doplní typ a model osobních automobilů)</w:t>
      </w:r>
      <w:r w:rsidRPr="003579F4">
        <w:rPr>
          <w:rFonts w:cs="Arial"/>
          <w:szCs w:val="20"/>
          <w:lang w:eastAsia="en-US"/>
        </w:rPr>
        <w:t xml:space="preserve"> pořizované v rámci veřejné zakázky malého rozsahu na dodávky s názvem </w:t>
      </w:r>
      <w:r w:rsidR="00127DE9" w:rsidRPr="003579F4">
        <w:rPr>
          <w:rFonts w:cs="Arial"/>
          <w:b/>
          <w:szCs w:val="20"/>
        </w:rPr>
        <w:t xml:space="preserve">„Dodávka osobních automobilů 2018“, č. j.: </w:t>
      </w:r>
      <w:r w:rsidR="00BF5FC6" w:rsidRPr="003579F4">
        <w:rPr>
          <w:rFonts w:cs="Arial"/>
          <w:b/>
          <w:szCs w:val="20"/>
        </w:rPr>
        <w:t>ZU</w:t>
      </w:r>
      <w:r w:rsidR="00BF5FC6">
        <w:rPr>
          <w:rFonts w:cs="Arial"/>
          <w:b/>
          <w:szCs w:val="20"/>
        </w:rPr>
        <w:t>/29851/</w:t>
      </w:r>
      <w:r w:rsidR="00BF5FC6" w:rsidRPr="003579F4">
        <w:rPr>
          <w:rFonts w:cs="Arial"/>
          <w:b/>
          <w:szCs w:val="20"/>
        </w:rPr>
        <w:t>2018</w:t>
      </w:r>
      <w:r w:rsidR="00127DE9" w:rsidRPr="003579F4">
        <w:rPr>
          <w:rFonts w:cs="Arial"/>
          <w:b/>
          <w:bCs/>
          <w:szCs w:val="20"/>
        </w:rPr>
        <w:t>,</w:t>
      </w:r>
      <w:r w:rsidRPr="003579F4">
        <w:rPr>
          <w:rFonts w:cs="Arial"/>
          <w:szCs w:val="20"/>
          <w:lang w:eastAsia="en-US"/>
        </w:rPr>
        <w:t xml:space="preserve"> (dále jen „zboží“), a to za podmínek stanovených v zadávací dokumentaci kupujícího ze dne </w:t>
      </w:r>
      <w:r w:rsidR="00BF5FC6">
        <w:rPr>
          <w:rFonts w:cs="Arial"/>
          <w:szCs w:val="20"/>
          <w:lang w:eastAsia="en-US"/>
        </w:rPr>
        <w:t>5</w:t>
      </w:r>
      <w:r w:rsidR="00026050" w:rsidRPr="003579F4">
        <w:rPr>
          <w:rFonts w:cs="Arial"/>
          <w:szCs w:val="20"/>
          <w:lang w:eastAsia="en-US"/>
        </w:rPr>
        <w:t xml:space="preserve">. </w:t>
      </w:r>
      <w:r w:rsidR="00127DE9" w:rsidRPr="003579F4">
        <w:rPr>
          <w:rFonts w:cs="Arial"/>
          <w:szCs w:val="20"/>
          <w:lang w:eastAsia="en-US"/>
        </w:rPr>
        <w:t>10</w:t>
      </w:r>
      <w:r w:rsidR="00026050" w:rsidRPr="003579F4">
        <w:rPr>
          <w:rFonts w:cs="Arial"/>
          <w:szCs w:val="20"/>
          <w:lang w:eastAsia="en-US"/>
        </w:rPr>
        <w:t>.</w:t>
      </w:r>
      <w:r w:rsidR="00127DE9" w:rsidRPr="003579F4">
        <w:rPr>
          <w:rFonts w:cs="Arial"/>
          <w:szCs w:val="20"/>
          <w:lang w:eastAsia="en-US"/>
        </w:rPr>
        <w:t xml:space="preserve"> 2018</w:t>
      </w:r>
      <w:r w:rsidRPr="003579F4">
        <w:rPr>
          <w:rFonts w:cs="Arial"/>
          <w:szCs w:val="20"/>
          <w:lang w:eastAsia="en-US"/>
        </w:rPr>
        <w:t xml:space="preserve"> pro veřejnou zakázku malého rozsahu na dodávky s názvem „</w:t>
      </w:r>
      <w:r w:rsidR="003E3A6D" w:rsidRPr="003579F4">
        <w:rPr>
          <w:rFonts w:cs="Arial"/>
          <w:b/>
          <w:bCs/>
          <w:szCs w:val="20"/>
        </w:rPr>
        <w:t xml:space="preserve">Dodávka osobních automobilů </w:t>
      </w:r>
      <w:r w:rsidR="00F87E07" w:rsidRPr="003579F4">
        <w:rPr>
          <w:rFonts w:cs="Arial"/>
          <w:b/>
          <w:bCs/>
          <w:szCs w:val="20"/>
        </w:rPr>
        <w:t>2018</w:t>
      </w:r>
      <w:r w:rsidRPr="003579F4">
        <w:rPr>
          <w:rFonts w:cs="Arial"/>
          <w:szCs w:val="20"/>
          <w:lang w:eastAsia="en-US"/>
        </w:rPr>
        <w:t xml:space="preserve">“, </w:t>
      </w:r>
      <w:r w:rsidR="006C64E8" w:rsidRPr="003579F4">
        <w:rPr>
          <w:rFonts w:cs="Arial"/>
          <w:b/>
          <w:szCs w:val="20"/>
        </w:rPr>
        <w:t>č. j.: ZU</w:t>
      </w:r>
      <w:r w:rsidR="006C64E8">
        <w:rPr>
          <w:rFonts w:cs="Arial"/>
          <w:b/>
          <w:szCs w:val="20"/>
        </w:rPr>
        <w:t>/29851/</w:t>
      </w:r>
      <w:r w:rsidR="006C64E8" w:rsidRPr="003579F4">
        <w:rPr>
          <w:rFonts w:cs="Arial"/>
          <w:b/>
          <w:szCs w:val="20"/>
        </w:rPr>
        <w:t>2018</w:t>
      </w:r>
      <w:r w:rsidR="006C64E8">
        <w:rPr>
          <w:rFonts w:cs="Arial"/>
          <w:b/>
          <w:szCs w:val="20"/>
        </w:rPr>
        <w:t xml:space="preserve">, </w:t>
      </w:r>
      <w:bookmarkStart w:id="0" w:name="_GoBack"/>
      <w:bookmarkEnd w:id="0"/>
      <w:r w:rsidRPr="003579F4">
        <w:rPr>
          <w:rFonts w:cs="Arial"/>
          <w:szCs w:val="20"/>
          <w:lang w:eastAsia="en-US"/>
        </w:rPr>
        <w:t xml:space="preserve">nabídky prodávajícího ze dne </w:t>
      </w:r>
      <w:r w:rsidRPr="003579F4">
        <w:rPr>
          <w:rFonts w:cs="Arial"/>
          <w:szCs w:val="20"/>
          <w:highlight w:val="yellow"/>
          <w:lang w:eastAsia="en-US"/>
        </w:rPr>
        <w:t>..........................</w:t>
      </w:r>
      <w:r w:rsidRPr="003579F4">
        <w:rPr>
          <w:rFonts w:cs="Arial"/>
          <w:szCs w:val="20"/>
          <w:lang w:eastAsia="en-US"/>
        </w:rPr>
        <w:t xml:space="preserve"> a</w:t>
      </w:r>
      <w:r w:rsidR="003579F4" w:rsidRPr="003579F4">
        <w:rPr>
          <w:rFonts w:cs="Arial"/>
          <w:szCs w:val="20"/>
          <w:lang w:eastAsia="en-US"/>
        </w:rPr>
        <w:t xml:space="preserve"> v</w:t>
      </w:r>
      <w:r w:rsidRPr="003579F4">
        <w:rPr>
          <w:rFonts w:cs="Arial"/>
          <w:szCs w:val="20"/>
          <w:lang w:eastAsia="en-US"/>
        </w:rPr>
        <w:t xml:space="preserve"> této smlouvě. Podrobná specifikace dodávaného zboží je uvedena v Příloze č. 1, která je nedílnou součástí této smlouvy a odpovídá specifikaci uvedené v nabídce prodávajícího ze dne </w:t>
      </w:r>
      <w:r w:rsidRPr="003579F4">
        <w:rPr>
          <w:rFonts w:cs="Arial"/>
          <w:szCs w:val="20"/>
          <w:highlight w:val="yellow"/>
          <w:lang w:eastAsia="en-US"/>
        </w:rPr>
        <w:t>........................</w:t>
      </w:r>
    </w:p>
    <w:p w:rsidR="009901C7" w:rsidRPr="003579F4" w:rsidRDefault="009901C7" w:rsidP="003579F4">
      <w:pPr>
        <w:tabs>
          <w:tab w:val="left" w:pos="851"/>
          <w:tab w:val="left" w:pos="3402"/>
        </w:tabs>
        <w:jc w:val="both"/>
        <w:rPr>
          <w:rFonts w:cs="Arial"/>
          <w:szCs w:val="20"/>
          <w:lang w:eastAsia="en-US"/>
        </w:rPr>
      </w:pPr>
    </w:p>
    <w:p w:rsidR="00DA35CC" w:rsidRPr="003579F4" w:rsidRDefault="00DA35CC" w:rsidP="003579F4">
      <w:pPr>
        <w:tabs>
          <w:tab w:val="left" w:pos="851"/>
          <w:tab w:val="left" w:pos="3402"/>
        </w:tabs>
        <w:jc w:val="both"/>
        <w:rPr>
          <w:rFonts w:cs="Arial"/>
          <w:szCs w:val="20"/>
          <w:lang w:eastAsia="en-US"/>
        </w:rPr>
      </w:pPr>
    </w:p>
    <w:p w:rsidR="009901C7" w:rsidRPr="003579F4" w:rsidRDefault="009901C7" w:rsidP="003579F4">
      <w:pPr>
        <w:tabs>
          <w:tab w:val="left" w:pos="851"/>
          <w:tab w:val="left" w:pos="3402"/>
        </w:tabs>
        <w:jc w:val="both"/>
        <w:rPr>
          <w:rFonts w:cs="Arial"/>
          <w:szCs w:val="20"/>
          <w:lang w:eastAsia="en-US"/>
        </w:rPr>
      </w:pPr>
      <w:r w:rsidRPr="003579F4">
        <w:rPr>
          <w:rFonts w:cs="Arial"/>
          <w:szCs w:val="20"/>
          <w:lang w:eastAsia="en-US"/>
        </w:rPr>
        <w:t>Součástí předmětu smlouvy je rovněž:</w:t>
      </w:r>
    </w:p>
    <w:p w:rsidR="009901C7" w:rsidRPr="00E570B4" w:rsidRDefault="009901C7" w:rsidP="003579F4">
      <w:pPr>
        <w:numPr>
          <w:ilvl w:val="0"/>
          <w:numId w:val="2"/>
        </w:numPr>
        <w:shd w:val="clear" w:color="auto" w:fill="FFFFFF"/>
        <w:ind w:left="714" w:hanging="357"/>
        <w:jc w:val="both"/>
        <w:rPr>
          <w:rFonts w:cs="Arial"/>
          <w:szCs w:val="20"/>
          <w:lang w:eastAsia="en-US"/>
        </w:rPr>
      </w:pPr>
      <w:r w:rsidRPr="00E570B4">
        <w:rPr>
          <w:rFonts w:cs="Arial"/>
          <w:szCs w:val="20"/>
          <w:lang w:eastAsia="en-US"/>
        </w:rPr>
        <w:t>zajištění dopravy</w:t>
      </w:r>
      <w:r w:rsidR="00F63DAC" w:rsidRPr="00E570B4">
        <w:rPr>
          <w:rFonts w:cs="Arial"/>
          <w:szCs w:val="20"/>
          <w:lang w:eastAsia="en-US"/>
        </w:rPr>
        <w:t xml:space="preserve">  automobilů</w:t>
      </w:r>
      <w:r w:rsidRPr="00E570B4">
        <w:rPr>
          <w:rFonts w:cs="Arial"/>
          <w:szCs w:val="20"/>
          <w:lang w:eastAsia="en-US"/>
        </w:rPr>
        <w:t xml:space="preserve"> do místa určení, včetně pojištění v rámci dopravy, cla</w:t>
      </w:r>
      <w:r w:rsidR="00DA35CC" w:rsidRPr="00E570B4">
        <w:rPr>
          <w:rFonts w:cs="Arial"/>
          <w:szCs w:val="20"/>
          <w:lang w:eastAsia="en-US"/>
        </w:rPr>
        <w:t>,</w:t>
      </w:r>
    </w:p>
    <w:p w:rsidR="009901C7" w:rsidRPr="00E570B4" w:rsidRDefault="009901C7" w:rsidP="003579F4">
      <w:pPr>
        <w:numPr>
          <w:ilvl w:val="0"/>
          <w:numId w:val="2"/>
        </w:numPr>
        <w:tabs>
          <w:tab w:val="left" w:pos="720"/>
          <w:tab w:val="left" w:pos="3402"/>
        </w:tabs>
        <w:ind w:left="714" w:hanging="357"/>
        <w:jc w:val="both"/>
        <w:rPr>
          <w:rFonts w:cs="Arial"/>
          <w:szCs w:val="20"/>
          <w:lang w:eastAsia="en-US"/>
        </w:rPr>
      </w:pPr>
      <w:r w:rsidRPr="00E570B4">
        <w:rPr>
          <w:rFonts w:cs="Arial"/>
          <w:szCs w:val="20"/>
          <w:lang w:eastAsia="en-US"/>
        </w:rPr>
        <w:t>instruktáž obsluhy,</w:t>
      </w:r>
    </w:p>
    <w:p w:rsidR="00B1073C" w:rsidRPr="00E570B4" w:rsidRDefault="00B1073C" w:rsidP="003579F4">
      <w:pPr>
        <w:numPr>
          <w:ilvl w:val="0"/>
          <w:numId w:val="2"/>
        </w:numPr>
        <w:shd w:val="clear" w:color="auto" w:fill="FFFFFF"/>
        <w:jc w:val="both"/>
        <w:rPr>
          <w:rFonts w:cs="Arial"/>
          <w:szCs w:val="20"/>
        </w:rPr>
      </w:pPr>
      <w:r w:rsidRPr="00E570B4">
        <w:rPr>
          <w:rFonts w:cs="Arial"/>
          <w:szCs w:val="20"/>
        </w:rPr>
        <w:t>poskytování bezplatného záručního servisu,</w:t>
      </w:r>
    </w:p>
    <w:p w:rsidR="00B1073C" w:rsidRPr="00E570B4" w:rsidRDefault="009901C7" w:rsidP="003579F4">
      <w:pPr>
        <w:numPr>
          <w:ilvl w:val="0"/>
          <w:numId w:val="2"/>
        </w:numPr>
        <w:shd w:val="clear" w:color="auto" w:fill="FFFFFF"/>
        <w:jc w:val="both"/>
        <w:rPr>
          <w:rFonts w:cs="Arial"/>
          <w:szCs w:val="20"/>
        </w:rPr>
      </w:pPr>
      <w:r w:rsidRPr="00E570B4">
        <w:rPr>
          <w:rFonts w:cs="Arial"/>
          <w:szCs w:val="20"/>
        </w:rPr>
        <w:t>dodání</w:t>
      </w:r>
      <w:r w:rsidR="00B1073C" w:rsidRPr="00E570B4">
        <w:rPr>
          <w:rFonts w:cs="Arial"/>
          <w:szCs w:val="20"/>
        </w:rPr>
        <w:t xml:space="preserve"> dokladů vztahujících se ke zboží:</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schválené technické podmínky vozidla – základní technický popis,</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technické osvědčení k vozidlu se zapsaným příslušenstvím,</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rozhodnutí Ministerstva dopravy ČR o schválení technické způsobilosti typu samostatného technického celku vozidla,</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 xml:space="preserve">návod k použití, obsluze a údržbě s ohledem na bezpečnost práce a ekologii (bude obsahovat zejména pokyny k jízdě, provozní pokyny a pokyny k údržbě, pokyny </w:t>
      </w:r>
      <w:r w:rsidRPr="00E570B4">
        <w:rPr>
          <w:rFonts w:ascii="Arial" w:hAnsi="Arial" w:cs="Arial"/>
          <w:sz w:val="20"/>
          <w:szCs w:val="20"/>
        </w:rPr>
        <w:lastRenderedPageBreak/>
        <w:t>k svépomoci, pokyny k intervalům a rozsahu stanovených kontrol mezi servisními prohlídkami),</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servisní knížku a originální servisní dokumentaci pokud je v listinné podobě,</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adresy a telefonní a faxová čísla servisních míst,</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 xml:space="preserve">záruční listy, </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doklady a dokumentaci k provozování příslušenství,</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 xml:space="preserve">protokolu o funkčnosti </w:t>
      </w:r>
      <w:r w:rsidR="0054410D" w:rsidRPr="00E570B4">
        <w:rPr>
          <w:rFonts w:ascii="Arial" w:hAnsi="Arial" w:cs="Arial"/>
          <w:sz w:val="20"/>
          <w:szCs w:val="20"/>
          <w:lang w:val="cs-CZ"/>
        </w:rPr>
        <w:t>automobilů</w:t>
      </w:r>
      <w:r w:rsidRPr="00E570B4">
        <w:rPr>
          <w:rFonts w:ascii="Arial" w:hAnsi="Arial" w:cs="Arial"/>
          <w:sz w:val="20"/>
          <w:szCs w:val="20"/>
        </w:rPr>
        <w:t xml:space="preserve"> a protokolu o instruktáži obsluhy, </w:t>
      </w:r>
    </w:p>
    <w:p w:rsidR="002973E5" w:rsidRPr="00E570B4" w:rsidRDefault="002973E5" w:rsidP="002973E5">
      <w:pPr>
        <w:pStyle w:val="Zkladntext3"/>
        <w:numPr>
          <w:ilvl w:val="1"/>
          <w:numId w:val="2"/>
        </w:numPr>
        <w:spacing w:after="0"/>
        <w:jc w:val="both"/>
        <w:rPr>
          <w:rFonts w:ascii="Arial" w:hAnsi="Arial" w:cs="Arial"/>
          <w:sz w:val="20"/>
          <w:szCs w:val="20"/>
        </w:rPr>
      </w:pPr>
      <w:r w:rsidRPr="00E570B4">
        <w:rPr>
          <w:rFonts w:ascii="Arial" w:hAnsi="Arial" w:cs="Arial"/>
          <w:sz w:val="20"/>
          <w:szCs w:val="20"/>
        </w:rPr>
        <w:t>předávací protokol.</w:t>
      </w:r>
    </w:p>
    <w:p w:rsidR="00D44638" w:rsidRPr="00E570B4" w:rsidRDefault="00D44638" w:rsidP="003579F4">
      <w:pPr>
        <w:shd w:val="clear" w:color="auto" w:fill="FFFFFF"/>
        <w:ind w:left="720"/>
        <w:jc w:val="both"/>
        <w:rPr>
          <w:rFonts w:cs="Arial"/>
          <w:szCs w:val="20"/>
        </w:rPr>
      </w:pPr>
    </w:p>
    <w:p w:rsidR="009901C7" w:rsidRPr="003579F4" w:rsidRDefault="00F24E85" w:rsidP="003579F4">
      <w:pPr>
        <w:tabs>
          <w:tab w:val="left" w:pos="851"/>
          <w:tab w:val="left" w:pos="3402"/>
        </w:tabs>
        <w:jc w:val="both"/>
        <w:rPr>
          <w:rFonts w:cs="Arial"/>
          <w:szCs w:val="20"/>
          <w:lang w:eastAsia="en-US"/>
        </w:rPr>
      </w:pPr>
      <w:r w:rsidRPr="00E570B4">
        <w:rPr>
          <w:rFonts w:cs="Arial"/>
          <w:szCs w:val="20"/>
          <w:lang w:eastAsia="en-US"/>
        </w:rPr>
        <w:t xml:space="preserve">Prodávající prohlašuje, že je výlučným vlastníkem </w:t>
      </w:r>
      <w:r w:rsidR="00CE3663" w:rsidRPr="00E570B4">
        <w:rPr>
          <w:rFonts w:cs="Arial"/>
          <w:szCs w:val="20"/>
          <w:lang w:eastAsia="en-US"/>
        </w:rPr>
        <w:t>zboží</w:t>
      </w:r>
      <w:r w:rsidRPr="00E570B4">
        <w:rPr>
          <w:rFonts w:cs="Arial"/>
          <w:szCs w:val="20"/>
          <w:lang w:eastAsia="en-US"/>
        </w:rPr>
        <w:t xml:space="preserve">, že na </w:t>
      </w:r>
      <w:r w:rsidR="00CE3663" w:rsidRPr="00E570B4">
        <w:rPr>
          <w:rFonts w:cs="Arial"/>
          <w:szCs w:val="20"/>
          <w:lang w:eastAsia="en-US"/>
        </w:rPr>
        <w:t>zboží neváznou žádná práva třetích osob</w:t>
      </w:r>
      <w:r w:rsidR="00F63DAC" w:rsidRPr="00E570B4">
        <w:rPr>
          <w:rFonts w:cs="Arial"/>
          <w:szCs w:val="20"/>
          <w:lang w:eastAsia="en-US"/>
        </w:rPr>
        <w:t xml:space="preserve"> a že není dána</w:t>
      </w:r>
      <w:r w:rsidR="005636B6" w:rsidRPr="00E570B4">
        <w:rPr>
          <w:rFonts w:cs="Arial"/>
          <w:szCs w:val="20"/>
          <w:lang w:eastAsia="en-US"/>
        </w:rPr>
        <w:t xml:space="preserve"> žádná překážka, která by mu bránila se zbožím podle této smlouvy disponovat</w:t>
      </w:r>
      <w:r w:rsidR="00D44638" w:rsidRPr="00E570B4">
        <w:rPr>
          <w:rFonts w:cs="Arial"/>
          <w:szCs w:val="20"/>
          <w:lang w:eastAsia="en-US"/>
        </w:rPr>
        <w:t>.</w:t>
      </w:r>
      <w:r w:rsidR="00D44638" w:rsidRPr="003579F4">
        <w:rPr>
          <w:rFonts w:cs="Arial"/>
          <w:szCs w:val="20"/>
          <w:lang w:eastAsia="en-US"/>
        </w:rPr>
        <w:t xml:space="preserve"> Prodávající prohlašuje, že zboží nemá žádné vady, které by bránily jeho použití </w:t>
      </w:r>
      <w:r w:rsidR="00FE5B97">
        <w:rPr>
          <w:rFonts w:cs="Arial"/>
          <w:szCs w:val="20"/>
          <w:lang w:eastAsia="en-US"/>
        </w:rPr>
        <w:t>ke sjednaným či obvyklým účelům a splňuje podmínky technických norem a právního řádu České republiky.</w:t>
      </w:r>
    </w:p>
    <w:p w:rsidR="00D44638" w:rsidRPr="003579F4" w:rsidRDefault="00D44638" w:rsidP="003579F4">
      <w:pPr>
        <w:tabs>
          <w:tab w:val="left" w:pos="851"/>
          <w:tab w:val="left" w:pos="3402"/>
        </w:tabs>
        <w:jc w:val="both"/>
        <w:rPr>
          <w:rFonts w:cs="Arial"/>
          <w:szCs w:val="20"/>
          <w:lang w:eastAsia="en-US"/>
        </w:rPr>
      </w:pPr>
    </w:p>
    <w:p w:rsidR="009901C7" w:rsidRPr="003579F4" w:rsidRDefault="009901C7" w:rsidP="003579F4">
      <w:pPr>
        <w:tabs>
          <w:tab w:val="left" w:pos="851"/>
          <w:tab w:val="left" w:pos="3402"/>
        </w:tabs>
        <w:jc w:val="both"/>
        <w:rPr>
          <w:rFonts w:cs="Arial"/>
          <w:szCs w:val="20"/>
          <w:lang w:eastAsia="en-US"/>
        </w:rPr>
      </w:pPr>
      <w:r w:rsidRPr="003579F4">
        <w:rPr>
          <w:rFonts w:cs="Arial"/>
          <w:szCs w:val="20"/>
          <w:lang w:eastAsia="en-US"/>
        </w:rPr>
        <w:t xml:space="preserve">Kupující se zavazuje za zboží dodané v souladu s požadavky uvedenými v této smlouvě </w:t>
      </w:r>
      <w:r w:rsidRPr="003579F4">
        <w:rPr>
          <w:rFonts w:cs="Arial"/>
          <w:szCs w:val="20"/>
          <w:lang w:eastAsia="en-US"/>
        </w:rPr>
        <w:br/>
        <w:t xml:space="preserve">a </w:t>
      </w:r>
      <w:r w:rsidR="006043DA" w:rsidRPr="003579F4">
        <w:rPr>
          <w:rFonts w:cs="Arial"/>
          <w:szCs w:val="20"/>
          <w:lang w:eastAsia="en-US"/>
        </w:rPr>
        <w:t>z</w:t>
      </w:r>
      <w:r w:rsidRPr="003579F4">
        <w:rPr>
          <w:rFonts w:cs="Arial"/>
          <w:szCs w:val="20"/>
          <w:lang w:eastAsia="en-US"/>
        </w:rPr>
        <w:t>adávací dokumentaci uhradit prodávajícímu sjednanou kupní cenu.</w:t>
      </w:r>
    </w:p>
    <w:p w:rsidR="009901C7" w:rsidRPr="003579F4" w:rsidRDefault="009901C7" w:rsidP="003579F4">
      <w:pPr>
        <w:tabs>
          <w:tab w:val="left" w:pos="851"/>
          <w:tab w:val="left" w:pos="3402"/>
        </w:tabs>
        <w:jc w:val="both"/>
        <w:rPr>
          <w:rFonts w:cs="Arial"/>
          <w:szCs w:val="20"/>
          <w:lang w:eastAsia="en-US"/>
        </w:rPr>
      </w:pPr>
    </w:p>
    <w:p w:rsidR="009901C7" w:rsidRPr="003579F4" w:rsidRDefault="009901C7" w:rsidP="003579F4">
      <w:pPr>
        <w:numPr>
          <w:ilvl w:val="0"/>
          <w:numId w:val="1"/>
        </w:numPr>
        <w:ind w:left="357" w:hanging="357"/>
        <w:rPr>
          <w:rFonts w:cs="Arial"/>
          <w:b/>
          <w:szCs w:val="20"/>
          <w:lang w:eastAsia="en-US"/>
        </w:rPr>
      </w:pPr>
      <w:r w:rsidRPr="003579F4">
        <w:rPr>
          <w:rFonts w:cs="Arial"/>
          <w:b/>
          <w:szCs w:val="20"/>
          <w:lang w:eastAsia="en-US"/>
        </w:rPr>
        <w:t>Kupní cena</w:t>
      </w:r>
    </w:p>
    <w:p w:rsidR="009901C7" w:rsidRPr="003579F4" w:rsidRDefault="009901C7" w:rsidP="003579F4">
      <w:pPr>
        <w:jc w:val="both"/>
        <w:rPr>
          <w:rFonts w:cs="Arial"/>
          <w:szCs w:val="20"/>
          <w:lang w:eastAsia="en-US"/>
        </w:rPr>
      </w:pPr>
      <w:r w:rsidRPr="003579F4">
        <w:rPr>
          <w:rFonts w:cs="Arial"/>
          <w:szCs w:val="20"/>
          <w:lang w:eastAsia="en-US"/>
        </w:rPr>
        <w:t>Kupní cena včetně DPH je stanovena jako nejvýše přípustná a nepřekročitelná po celou dobu realizace dodávky v souladu s podmínkami uvedenými v této smlouvě a zadávací dokumentaci.</w:t>
      </w:r>
    </w:p>
    <w:p w:rsidR="009901C7" w:rsidRDefault="009901C7" w:rsidP="003579F4">
      <w:pPr>
        <w:rPr>
          <w:rFonts w:cs="Arial"/>
          <w:szCs w:val="20"/>
          <w:lang w:eastAsia="en-US"/>
        </w:rPr>
      </w:pPr>
      <w:r w:rsidRPr="003579F4">
        <w:rPr>
          <w:rFonts w:cs="Arial"/>
          <w:szCs w:val="20"/>
          <w:lang w:eastAsia="en-US"/>
        </w:rPr>
        <w:t>Kupní cena zboží včetně příslušenství činí:</w:t>
      </w:r>
    </w:p>
    <w:p w:rsidR="00656810" w:rsidRDefault="00656810" w:rsidP="003579F4">
      <w:pPr>
        <w:rPr>
          <w:rFonts w:cs="Arial"/>
          <w:szCs w:val="20"/>
          <w:lang w:eastAsia="en-US"/>
        </w:rPr>
      </w:pPr>
    </w:p>
    <w:p w:rsidR="00582601" w:rsidRPr="003579F4" w:rsidRDefault="00582601" w:rsidP="00582601">
      <w:pPr>
        <w:numPr>
          <w:ilvl w:val="0"/>
          <w:numId w:val="2"/>
        </w:numPr>
        <w:tabs>
          <w:tab w:val="left" w:pos="851"/>
          <w:tab w:val="right" w:leader="dot" w:pos="9072"/>
        </w:tabs>
        <w:ind w:left="714" w:hanging="357"/>
        <w:jc w:val="both"/>
        <w:rPr>
          <w:rFonts w:cs="Arial"/>
          <w:szCs w:val="20"/>
          <w:highlight w:val="yellow"/>
          <w:lang w:eastAsia="en-US"/>
        </w:rPr>
      </w:pPr>
      <w:r w:rsidRPr="003579F4">
        <w:rPr>
          <w:rFonts w:cs="Arial"/>
          <w:szCs w:val="20"/>
          <w:highlight w:val="yellow"/>
          <w:lang w:eastAsia="en-US"/>
        </w:rPr>
        <w:t xml:space="preserve">Cena </w:t>
      </w:r>
      <w:r>
        <w:rPr>
          <w:rFonts w:cs="Arial"/>
          <w:szCs w:val="20"/>
          <w:highlight w:val="yellow"/>
          <w:lang w:eastAsia="en-US"/>
        </w:rPr>
        <w:t xml:space="preserve">za 1 ks osobního automobilu </w:t>
      </w:r>
      <w:r w:rsidRPr="003579F4">
        <w:rPr>
          <w:rFonts w:cs="Arial"/>
          <w:szCs w:val="20"/>
          <w:highlight w:val="yellow"/>
          <w:lang w:eastAsia="en-US"/>
        </w:rPr>
        <w:t>(</w:t>
      </w:r>
      <w:r w:rsidRPr="00954DA6">
        <w:rPr>
          <w:rFonts w:cs="Arial"/>
          <w:i/>
          <w:szCs w:val="20"/>
          <w:highlight w:val="yellow"/>
          <w:lang w:eastAsia="en-US"/>
        </w:rPr>
        <w:t>účastník výběrového řízení doplní typ a model osobních automobilů)</w:t>
      </w:r>
      <w:r w:rsidRPr="003579F4">
        <w:rPr>
          <w:rFonts w:cs="Arial"/>
          <w:szCs w:val="20"/>
          <w:highlight w:val="yellow"/>
          <w:lang w:eastAsia="en-US"/>
        </w:rPr>
        <w:t>bez DPH</w:t>
      </w:r>
      <w:r w:rsidRPr="003579F4">
        <w:rPr>
          <w:rFonts w:cs="Arial"/>
          <w:szCs w:val="20"/>
          <w:highlight w:val="yellow"/>
          <w:lang w:eastAsia="en-US"/>
        </w:rPr>
        <w:tab/>
        <w:t>Kč</w:t>
      </w:r>
    </w:p>
    <w:p w:rsidR="00582601" w:rsidRPr="003579F4" w:rsidRDefault="00582601" w:rsidP="00582601">
      <w:pPr>
        <w:tabs>
          <w:tab w:val="right" w:leader="dot" w:pos="9072"/>
        </w:tabs>
        <w:rPr>
          <w:rFonts w:cs="Arial"/>
          <w:szCs w:val="20"/>
          <w:lang w:eastAsia="en-US"/>
        </w:rPr>
      </w:pPr>
    </w:p>
    <w:p w:rsidR="009901C7" w:rsidRPr="003579F4" w:rsidRDefault="009901C7" w:rsidP="00582601">
      <w:pPr>
        <w:numPr>
          <w:ilvl w:val="0"/>
          <w:numId w:val="2"/>
        </w:numPr>
        <w:tabs>
          <w:tab w:val="left" w:pos="851"/>
          <w:tab w:val="right" w:leader="dot" w:pos="9072"/>
        </w:tabs>
        <w:ind w:left="714" w:hanging="357"/>
        <w:jc w:val="both"/>
        <w:rPr>
          <w:rFonts w:cs="Arial"/>
          <w:szCs w:val="20"/>
          <w:highlight w:val="yellow"/>
          <w:lang w:eastAsia="en-US"/>
        </w:rPr>
      </w:pPr>
      <w:r w:rsidRPr="003579F4">
        <w:rPr>
          <w:rFonts w:cs="Arial"/>
          <w:szCs w:val="20"/>
          <w:highlight w:val="yellow"/>
          <w:lang w:eastAsia="en-US"/>
        </w:rPr>
        <w:t xml:space="preserve">Cena </w:t>
      </w:r>
      <w:r w:rsidR="00582601">
        <w:rPr>
          <w:rFonts w:cs="Arial"/>
          <w:szCs w:val="20"/>
          <w:highlight w:val="yellow"/>
          <w:lang w:eastAsia="en-US"/>
        </w:rPr>
        <w:t xml:space="preserve">celkem </w:t>
      </w:r>
      <w:r w:rsidRPr="003579F4">
        <w:rPr>
          <w:rFonts w:cs="Arial"/>
          <w:szCs w:val="20"/>
          <w:highlight w:val="yellow"/>
          <w:lang w:eastAsia="en-US"/>
        </w:rPr>
        <w:t>bez DPH</w:t>
      </w:r>
      <w:r w:rsidRPr="003579F4">
        <w:rPr>
          <w:rFonts w:cs="Arial"/>
          <w:szCs w:val="20"/>
          <w:highlight w:val="yellow"/>
          <w:lang w:eastAsia="en-US"/>
        </w:rPr>
        <w:tab/>
        <w:t>Kč</w:t>
      </w:r>
    </w:p>
    <w:p w:rsidR="009901C7" w:rsidRPr="003579F4" w:rsidRDefault="009901C7" w:rsidP="00582601">
      <w:pPr>
        <w:numPr>
          <w:ilvl w:val="0"/>
          <w:numId w:val="2"/>
        </w:numPr>
        <w:tabs>
          <w:tab w:val="left" w:pos="851"/>
          <w:tab w:val="right" w:leader="dot" w:pos="9072"/>
        </w:tabs>
        <w:ind w:left="714" w:hanging="357"/>
        <w:jc w:val="both"/>
        <w:rPr>
          <w:rFonts w:cs="Arial"/>
          <w:szCs w:val="20"/>
          <w:highlight w:val="yellow"/>
          <w:lang w:eastAsia="en-US"/>
        </w:rPr>
      </w:pPr>
      <w:r w:rsidRPr="003579F4">
        <w:rPr>
          <w:rFonts w:cs="Arial"/>
          <w:szCs w:val="20"/>
          <w:highlight w:val="yellow"/>
          <w:lang w:eastAsia="en-US"/>
        </w:rPr>
        <w:t>DPH 21 %</w:t>
      </w:r>
      <w:r w:rsidRPr="003579F4">
        <w:rPr>
          <w:rFonts w:cs="Arial"/>
          <w:szCs w:val="20"/>
          <w:highlight w:val="yellow"/>
          <w:lang w:eastAsia="en-US"/>
        </w:rPr>
        <w:tab/>
        <w:t>Kč</w:t>
      </w:r>
    </w:p>
    <w:p w:rsidR="009901C7" w:rsidRPr="003579F4" w:rsidRDefault="009901C7" w:rsidP="00582601">
      <w:pPr>
        <w:numPr>
          <w:ilvl w:val="0"/>
          <w:numId w:val="2"/>
        </w:numPr>
        <w:tabs>
          <w:tab w:val="left" w:pos="851"/>
          <w:tab w:val="right" w:leader="dot" w:pos="9072"/>
        </w:tabs>
        <w:ind w:left="714" w:hanging="357"/>
        <w:jc w:val="both"/>
        <w:rPr>
          <w:rFonts w:cs="Arial"/>
          <w:szCs w:val="20"/>
          <w:highlight w:val="yellow"/>
          <w:lang w:eastAsia="en-US"/>
        </w:rPr>
      </w:pPr>
      <w:r w:rsidRPr="003579F4">
        <w:rPr>
          <w:rFonts w:cs="Arial"/>
          <w:szCs w:val="20"/>
          <w:highlight w:val="yellow"/>
          <w:lang w:eastAsia="en-US"/>
        </w:rPr>
        <w:t>Cena celkem, včetně DPH</w:t>
      </w:r>
      <w:r w:rsidRPr="003579F4">
        <w:rPr>
          <w:rFonts w:cs="Arial"/>
          <w:szCs w:val="20"/>
          <w:highlight w:val="yellow"/>
          <w:lang w:eastAsia="en-US"/>
        </w:rPr>
        <w:tab/>
        <w:t>Kč</w:t>
      </w:r>
    </w:p>
    <w:p w:rsidR="009901C7" w:rsidRPr="003579F4" w:rsidRDefault="009901C7" w:rsidP="003579F4">
      <w:pPr>
        <w:tabs>
          <w:tab w:val="left" w:pos="851"/>
          <w:tab w:val="right" w:leader="dot" w:pos="5670"/>
        </w:tabs>
        <w:jc w:val="both"/>
        <w:rPr>
          <w:rFonts w:cs="Arial"/>
          <w:szCs w:val="20"/>
          <w:lang w:eastAsia="en-US"/>
        </w:rPr>
      </w:pPr>
    </w:p>
    <w:p w:rsidR="009901C7" w:rsidRPr="003579F4" w:rsidRDefault="009901C7" w:rsidP="003579F4">
      <w:pPr>
        <w:tabs>
          <w:tab w:val="left" w:pos="851"/>
          <w:tab w:val="right" w:leader="dot" w:pos="5670"/>
        </w:tabs>
        <w:jc w:val="both"/>
        <w:rPr>
          <w:rFonts w:cs="Arial"/>
          <w:szCs w:val="20"/>
          <w:lang w:eastAsia="en-US"/>
        </w:rPr>
      </w:pPr>
      <w:r w:rsidRPr="003579F4">
        <w:rPr>
          <w:rFonts w:cs="Arial"/>
          <w:szCs w:val="20"/>
          <w:lang w:eastAsia="en-US"/>
        </w:rPr>
        <w:t xml:space="preserve">Kupní cena zboží zahrnuje veškeré náklady spojené s realizací předmětu smlouvy, rizika, zisk </w:t>
      </w:r>
      <w:r w:rsidRPr="003579F4">
        <w:rPr>
          <w:rFonts w:cs="Arial"/>
          <w:szCs w:val="20"/>
          <w:lang w:eastAsia="en-US"/>
        </w:rPr>
        <w:br/>
        <w:t>a finanční vlivy (inflační, kursový) po celou dobu realizace dodávky v souladu s podmínkami uvedenými v této smlouvě a zadávací dokumentaci.</w:t>
      </w:r>
    </w:p>
    <w:p w:rsidR="009901C7" w:rsidRPr="003579F4" w:rsidRDefault="009901C7" w:rsidP="003579F4">
      <w:pPr>
        <w:tabs>
          <w:tab w:val="left" w:pos="851"/>
          <w:tab w:val="right" w:leader="dot" w:pos="5670"/>
        </w:tabs>
        <w:jc w:val="both"/>
        <w:rPr>
          <w:rFonts w:cs="Arial"/>
          <w:szCs w:val="20"/>
          <w:lang w:eastAsia="en-US"/>
        </w:rPr>
      </w:pPr>
    </w:p>
    <w:p w:rsidR="009901C7" w:rsidRPr="003579F4" w:rsidRDefault="009901C7" w:rsidP="003579F4">
      <w:pPr>
        <w:numPr>
          <w:ilvl w:val="0"/>
          <w:numId w:val="1"/>
        </w:numPr>
        <w:ind w:left="357" w:hanging="357"/>
        <w:rPr>
          <w:rFonts w:cs="Arial"/>
          <w:b/>
          <w:szCs w:val="20"/>
          <w:lang w:eastAsia="en-US"/>
        </w:rPr>
      </w:pPr>
      <w:r w:rsidRPr="003579F4">
        <w:rPr>
          <w:rFonts w:cs="Arial"/>
          <w:b/>
          <w:szCs w:val="20"/>
          <w:lang w:eastAsia="en-US"/>
        </w:rPr>
        <w:t>Fakturace, platební podmínky</w:t>
      </w: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Záloha</w:t>
      </w:r>
    </w:p>
    <w:p w:rsidR="009901C7" w:rsidRPr="003579F4" w:rsidRDefault="009901C7" w:rsidP="003579F4">
      <w:pPr>
        <w:rPr>
          <w:rFonts w:cs="Arial"/>
          <w:szCs w:val="20"/>
          <w:lang w:eastAsia="en-US"/>
        </w:rPr>
      </w:pPr>
      <w:r w:rsidRPr="003579F4">
        <w:rPr>
          <w:rFonts w:cs="Arial"/>
          <w:szCs w:val="20"/>
          <w:lang w:eastAsia="en-US"/>
        </w:rPr>
        <w:t>Zálohy nebudou kupujícím poskytovány.</w:t>
      </w:r>
    </w:p>
    <w:p w:rsidR="009901C7" w:rsidRPr="003579F4" w:rsidRDefault="009901C7" w:rsidP="003579F4">
      <w:pPr>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Platební podmínky</w:t>
      </w:r>
    </w:p>
    <w:p w:rsidR="009901C7" w:rsidRDefault="009901C7" w:rsidP="003579F4">
      <w:pPr>
        <w:jc w:val="both"/>
        <w:rPr>
          <w:rFonts w:cs="Arial"/>
          <w:szCs w:val="20"/>
          <w:lang w:eastAsia="en-US"/>
        </w:rPr>
      </w:pPr>
      <w:r w:rsidRPr="003579F4">
        <w:rPr>
          <w:rFonts w:cs="Arial"/>
          <w:szCs w:val="20"/>
          <w:lang w:eastAsia="en-US"/>
        </w:rPr>
        <w:t xml:space="preserve">Kupní cena uvedená v čl. 2 této smlouvy bude zaplacena kupujícím po řádném předání zboží dle </w:t>
      </w:r>
      <w:r w:rsidRPr="003579F4">
        <w:rPr>
          <w:rFonts w:cs="Arial"/>
          <w:szCs w:val="20"/>
          <w:lang w:eastAsia="en-US"/>
        </w:rPr>
        <w:br/>
        <w:t xml:space="preserve">čl. 1 na základě daňového dokladu – faktury vystavené prodávajícím. Kupní cena musí být na daňovém dokladu – faktuře uvedena v české měně a musí být rozepsána dle jednotlivých položek předmětu plnění. </w:t>
      </w:r>
    </w:p>
    <w:p w:rsidR="00340AA6" w:rsidRPr="003579F4" w:rsidRDefault="00340AA6" w:rsidP="003579F4">
      <w:pPr>
        <w:jc w:val="both"/>
        <w:rPr>
          <w:rFonts w:cs="Arial"/>
          <w:szCs w:val="20"/>
          <w:lang w:eastAsia="en-US"/>
        </w:rPr>
      </w:pPr>
    </w:p>
    <w:p w:rsidR="00725D3D" w:rsidRDefault="009901C7" w:rsidP="003579F4">
      <w:pPr>
        <w:jc w:val="both"/>
        <w:rPr>
          <w:rFonts w:cs="Arial"/>
          <w:szCs w:val="20"/>
          <w:lang w:eastAsia="en-US"/>
        </w:rPr>
      </w:pPr>
      <w:r w:rsidRPr="003579F4">
        <w:rPr>
          <w:rFonts w:cs="Arial"/>
          <w:szCs w:val="20"/>
        </w:rPr>
        <w:t xml:space="preserve">Daňový doklad – faktura musí obsahovat veškeré náležitosti stanovené zákonem </w:t>
      </w:r>
      <w:r w:rsidRPr="003579F4">
        <w:rPr>
          <w:rFonts w:cs="Arial"/>
          <w:szCs w:val="20"/>
        </w:rPr>
        <w:br/>
        <w:t xml:space="preserve">č. 235/2004 Sb. a dalšími platnými daňovými a účetními předpisy, včetně Občanského zákoníku. </w:t>
      </w:r>
      <w:r w:rsidRPr="003579F4">
        <w:rPr>
          <w:rFonts w:cs="Arial"/>
          <w:szCs w:val="20"/>
          <w:lang w:eastAsia="en-US"/>
        </w:rPr>
        <w:t xml:space="preserve">Splatnost faktury činí 30 dnů od doručení faktury (účetního dokladu) kupujícímu. </w:t>
      </w:r>
    </w:p>
    <w:p w:rsidR="00725D3D" w:rsidRDefault="00725D3D"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Fakturována může být pouze celá dodávka.</w:t>
      </w:r>
    </w:p>
    <w:p w:rsidR="00340AA6" w:rsidRPr="003579F4" w:rsidRDefault="00340AA6"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Doba splatnosti kupní ceny začíná běžet ode dne řádného doručení daňového dokladu kupujícímu. Za uhrazení faktury se považuje den, kdy byla předmětná částka odepsána z účtu kupujícího.</w:t>
      </w:r>
    </w:p>
    <w:p w:rsidR="00340AA6" w:rsidRPr="003579F4" w:rsidRDefault="00340AA6"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Fakturu vystaví prodávající po přejímce zboží bez jakýchkoli vad a nedodělků. K daňovému dokladu – faktuře bude přiložena kopie předávacího protokolu podepsaného oprávněnými zaměstnanci prodávajícího a kupujícího.</w:t>
      </w:r>
    </w:p>
    <w:p w:rsidR="00340AA6" w:rsidRPr="003579F4" w:rsidRDefault="00340AA6" w:rsidP="003579F4">
      <w:pPr>
        <w:jc w:val="both"/>
        <w:rPr>
          <w:rFonts w:cs="Arial"/>
          <w:szCs w:val="20"/>
          <w:lang w:eastAsia="en-US"/>
        </w:rPr>
      </w:pPr>
    </w:p>
    <w:p w:rsidR="009901C7" w:rsidRPr="003579F4" w:rsidRDefault="009901C7" w:rsidP="003579F4">
      <w:pPr>
        <w:jc w:val="both"/>
        <w:rPr>
          <w:rFonts w:cs="Arial"/>
          <w:szCs w:val="20"/>
          <w:lang w:eastAsia="en-US"/>
        </w:rPr>
      </w:pPr>
      <w:r w:rsidRPr="00E570B4">
        <w:rPr>
          <w:rFonts w:cs="Arial"/>
          <w:szCs w:val="20"/>
          <w:lang w:eastAsia="en-US"/>
        </w:rPr>
        <w:t>V případě, že faktur</w:t>
      </w:r>
      <w:r w:rsidR="00F63DAC" w:rsidRPr="00E570B4">
        <w:rPr>
          <w:rFonts w:cs="Arial"/>
          <w:szCs w:val="20"/>
          <w:lang w:eastAsia="en-US"/>
        </w:rPr>
        <w:t xml:space="preserve">a </w:t>
      </w:r>
      <w:r w:rsidRPr="00E570B4">
        <w:rPr>
          <w:rFonts w:cs="Arial"/>
          <w:szCs w:val="20"/>
          <w:lang w:eastAsia="en-US"/>
        </w:rPr>
        <w:t>nebude obsahovat výše uvedené náležitosti či přílohy, je kupující oprávněn fakturu vrátit v průběhu lhůty splatnosti způsobem, který prokazuje, že do tohoto data prodávající vrácenou fakturu od kupujícího převzal. V takovém případě je prodávající povinen vystavit fakturu novou. Nová faktura musí být znovu zaslána kupujícímu. Lhůta splatnosti, co do počtu dní nikoli kratší než lhůta původní, začíná běžet ode dne doručení oprávněné či nově vystavené faktury kupujícímu.</w:t>
      </w:r>
    </w:p>
    <w:p w:rsidR="005C77C0" w:rsidRPr="003579F4" w:rsidRDefault="005C77C0" w:rsidP="003579F4">
      <w:pPr>
        <w:ind w:left="357"/>
        <w:rPr>
          <w:rFonts w:cs="Arial"/>
          <w:b/>
          <w:szCs w:val="20"/>
          <w:lang w:eastAsia="en-US"/>
        </w:rPr>
      </w:pPr>
    </w:p>
    <w:p w:rsidR="00337F5E" w:rsidRDefault="00337F5E">
      <w:pPr>
        <w:rPr>
          <w:rFonts w:cs="Arial"/>
          <w:b/>
          <w:szCs w:val="20"/>
          <w:lang w:eastAsia="en-US"/>
        </w:rPr>
      </w:pPr>
      <w:r>
        <w:rPr>
          <w:rFonts w:cs="Arial"/>
          <w:b/>
          <w:szCs w:val="20"/>
          <w:lang w:eastAsia="en-US"/>
        </w:rPr>
        <w:br w:type="page"/>
      </w:r>
    </w:p>
    <w:p w:rsidR="009901C7" w:rsidRDefault="009901C7" w:rsidP="003579F4">
      <w:pPr>
        <w:numPr>
          <w:ilvl w:val="0"/>
          <w:numId w:val="1"/>
        </w:numPr>
        <w:ind w:left="357" w:hanging="357"/>
        <w:rPr>
          <w:rFonts w:cs="Arial"/>
          <w:b/>
          <w:szCs w:val="20"/>
          <w:lang w:eastAsia="en-US"/>
        </w:rPr>
      </w:pPr>
      <w:r w:rsidRPr="003579F4">
        <w:rPr>
          <w:rFonts w:cs="Arial"/>
          <w:b/>
          <w:szCs w:val="20"/>
          <w:lang w:eastAsia="en-US"/>
        </w:rPr>
        <w:lastRenderedPageBreak/>
        <w:t>Doba plnění a ostatní ujednání</w:t>
      </w:r>
    </w:p>
    <w:p w:rsidR="00B824E7" w:rsidRPr="003579F4" w:rsidRDefault="00B824E7" w:rsidP="00B824E7">
      <w:pPr>
        <w:ind w:left="357"/>
        <w:rPr>
          <w:rFonts w:cs="Arial"/>
          <w:b/>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Doba plnění</w:t>
      </w:r>
    </w:p>
    <w:p w:rsidR="001D63B4" w:rsidRDefault="001D63B4" w:rsidP="003579F4">
      <w:pPr>
        <w:jc w:val="both"/>
        <w:rPr>
          <w:rFonts w:cs="Arial"/>
          <w:szCs w:val="20"/>
          <w:lang w:eastAsia="en-US"/>
        </w:rPr>
      </w:pPr>
      <w:r>
        <w:rPr>
          <w:rFonts w:cs="Arial"/>
          <w:szCs w:val="20"/>
          <w:lang w:eastAsia="en-US"/>
        </w:rPr>
        <w:t>Kupující</w:t>
      </w:r>
      <w:r w:rsidR="00725D3D">
        <w:rPr>
          <w:rFonts w:cs="Arial"/>
          <w:szCs w:val="20"/>
          <w:lang w:eastAsia="en-US"/>
        </w:rPr>
        <w:t xml:space="preserve"> nepřipouští </w:t>
      </w:r>
      <w:r w:rsidR="00CE4543">
        <w:rPr>
          <w:rFonts w:cs="Arial"/>
          <w:szCs w:val="20"/>
          <w:lang w:eastAsia="en-US"/>
        </w:rPr>
        <w:t>postupné</w:t>
      </w:r>
      <w:r w:rsidR="00725D3D">
        <w:rPr>
          <w:rFonts w:cs="Arial"/>
          <w:szCs w:val="20"/>
          <w:lang w:eastAsia="en-US"/>
        </w:rPr>
        <w:t xml:space="preserve"> plnění, tzn.</w:t>
      </w:r>
      <w:r>
        <w:rPr>
          <w:rFonts w:cs="Arial"/>
          <w:szCs w:val="20"/>
          <w:lang w:eastAsia="en-US"/>
        </w:rPr>
        <w:t xml:space="preserve"> prodávající je povinen zboží dodat v jeden okamžik, jako celek</w:t>
      </w:r>
      <w:r w:rsidR="00725D3D">
        <w:rPr>
          <w:rFonts w:cs="Arial"/>
          <w:szCs w:val="20"/>
          <w:lang w:eastAsia="en-US"/>
        </w:rPr>
        <w:t xml:space="preserve"> </w:t>
      </w:r>
    </w:p>
    <w:p w:rsidR="00A42236" w:rsidRDefault="00A42236"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Zboží bude prodávajícím kupujícímu dodáno</w:t>
      </w:r>
      <w:r w:rsidR="00725D3D">
        <w:rPr>
          <w:rFonts w:cs="Arial"/>
          <w:szCs w:val="20"/>
          <w:lang w:eastAsia="en-US"/>
        </w:rPr>
        <w:t xml:space="preserve"> </w:t>
      </w:r>
      <w:r w:rsidRPr="003579F4">
        <w:rPr>
          <w:rFonts w:cs="Arial"/>
          <w:szCs w:val="20"/>
          <w:lang w:eastAsia="en-US"/>
        </w:rPr>
        <w:t>a uvedeno do provozu včetně ověření funkčnosti, předvedení funkčnosti a instruktáže obsluhy nejpozději do</w:t>
      </w:r>
      <w:r w:rsidR="00F63DAC">
        <w:rPr>
          <w:rFonts w:cs="Arial"/>
          <w:szCs w:val="20"/>
          <w:lang w:eastAsia="en-US"/>
        </w:rPr>
        <w:t xml:space="preserve"> </w:t>
      </w:r>
      <w:r w:rsidR="003603CE">
        <w:rPr>
          <w:rFonts w:cs="Arial"/>
          <w:b/>
          <w:szCs w:val="20"/>
          <w:lang w:eastAsia="en-US"/>
        </w:rPr>
        <w:t>4</w:t>
      </w:r>
      <w:r w:rsidR="005C77C0" w:rsidRPr="003579F4">
        <w:rPr>
          <w:rFonts w:cs="Arial"/>
          <w:b/>
          <w:szCs w:val="20"/>
          <w:lang w:eastAsia="en-US"/>
        </w:rPr>
        <w:t xml:space="preserve"> měsíců</w:t>
      </w:r>
      <w:r w:rsidR="005C77C0" w:rsidRPr="003579F4">
        <w:rPr>
          <w:rFonts w:cs="Arial"/>
          <w:szCs w:val="20"/>
          <w:lang w:eastAsia="en-US"/>
        </w:rPr>
        <w:t xml:space="preserve"> od platnosti a účinnosti této smlouvy</w:t>
      </w:r>
      <w:r w:rsidRPr="003579F4">
        <w:rPr>
          <w:rFonts w:cs="Arial"/>
          <w:szCs w:val="20"/>
          <w:lang w:eastAsia="en-US"/>
        </w:rPr>
        <w:t>.</w:t>
      </w:r>
    </w:p>
    <w:p w:rsidR="00B824E7" w:rsidRPr="003579F4" w:rsidRDefault="00B824E7" w:rsidP="003579F4">
      <w:pPr>
        <w:jc w:val="both"/>
        <w:rPr>
          <w:rFonts w:cs="Arial"/>
          <w:szCs w:val="20"/>
          <w:lang w:eastAsia="en-US"/>
        </w:rPr>
      </w:pPr>
    </w:p>
    <w:p w:rsidR="009901C7" w:rsidRPr="003579F4" w:rsidRDefault="009901C7" w:rsidP="003579F4">
      <w:pPr>
        <w:jc w:val="both"/>
        <w:rPr>
          <w:rFonts w:cs="Arial"/>
          <w:szCs w:val="20"/>
          <w:lang w:eastAsia="en-US"/>
        </w:rPr>
      </w:pPr>
      <w:r w:rsidRPr="003579F4">
        <w:rPr>
          <w:rFonts w:cs="Arial"/>
          <w:szCs w:val="20"/>
          <w:lang w:eastAsia="en-US"/>
        </w:rPr>
        <w:t xml:space="preserve">Oprávněným zaměstnancem kujícího pro zboží pořizované v rámci veřejné zakázky malého rozsahu je: Marcela Ulehlová, tel.: </w:t>
      </w:r>
      <w:r w:rsidRPr="003579F4">
        <w:rPr>
          <w:rFonts w:cs="Arial"/>
          <w:szCs w:val="20"/>
        </w:rPr>
        <w:t>+420 596 200 454</w:t>
      </w:r>
      <w:r w:rsidRPr="003579F4">
        <w:rPr>
          <w:rFonts w:cs="Arial"/>
          <w:szCs w:val="20"/>
          <w:lang w:eastAsia="en-US"/>
        </w:rPr>
        <w:t xml:space="preserve">, e-mail.: </w:t>
      </w:r>
      <w:hyperlink r:id="rId8" w:history="1">
        <w:r w:rsidRPr="003579F4">
          <w:rPr>
            <w:rStyle w:val="Hypertextovodkaz"/>
            <w:rFonts w:cs="Arial"/>
            <w:szCs w:val="20"/>
            <w:lang w:eastAsia="en-US"/>
          </w:rPr>
          <w:t>marcela.ulehlova@zuova.cz</w:t>
        </w:r>
      </w:hyperlink>
      <w:r w:rsidRPr="003579F4">
        <w:rPr>
          <w:rFonts w:cs="Arial"/>
          <w:szCs w:val="20"/>
          <w:lang w:eastAsia="en-US"/>
        </w:rPr>
        <w:t>.</w:t>
      </w:r>
    </w:p>
    <w:p w:rsidR="009901C7" w:rsidRPr="003579F4" w:rsidRDefault="009901C7"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Tato osoba je do dokončení předání zboží do provozu jediným partnerem zmocněným kupujícím k jakémukoliv jednání o dodávce.</w:t>
      </w:r>
    </w:p>
    <w:p w:rsidR="00B824E7" w:rsidRPr="003579F4" w:rsidRDefault="00B824E7" w:rsidP="003579F4">
      <w:pPr>
        <w:jc w:val="both"/>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Přejímka zboží</w:t>
      </w:r>
    </w:p>
    <w:p w:rsidR="009901C7" w:rsidRDefault="009901C7" w:rsidP="003579F4">
      <w:pPr>
        <w:jc w:val="both"/>
        <w:rPr>
          <w:rFonts w:cs="Arial"/>
          <w:szCs w:val="20"/>
          <w:lang w:eastAsia="en-US"/>
        </w:rPr>
      </w:pPr>
      <w:r w:rsidRPr="003579F4">
        <w:rPr>
          <w:rFonts w:cs="Arial"/>
          <w:szCs w:val="20"/>
          <w:lang w:eastAsia="en-US"/>
        </w:rPr>
        <w:t>Předmět smlouvy je prodávajícím splněn dnem dodání zboží, uvedením do provozu,</w:t>
      </w:r>
      <w:r w:rsidR="0001543E">
        <w:rPr>
          <w:rFonts w:cs="Arial"/>
          <w:szCs w:val="20"/>
          <w:lang w:eastAsia="en-US"/>
        </w:rPr>
        <w:t xml:space="preserve"> </w:t>
      </w:r>
      <w:r w:rsidRPr="003579F4">
        <w:rPr>
          <w:rFonts w:cs="Arial"/>
          <w:szCs w:val="20"/>
          <w:lang w:eastAsia="en-US"/>
        </w:rPr>
        <w:t>včetně ověření funkčnosti, předvedení funkčnosti a instruktáže obsluhy, a to na základě podpisu předávacího protokolu oprávněnými zástupci obou smluvních stran.</w:t>
      </w:r>
    </w:p>
    <w:p w:rsidR="00EB7674" w:rsidRPr="003579F4" w:rsidRDefault="00EB7674"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Předávací protokol je za kupujícího oprávněna v případě zboží pořizovaného v rámci veřejné zakázky malého rozsahu podepsat Marcela Ulehlová.</w:t>
      </w:r>
    </w:p>
    <w:p w:rsidR="00EB7674" w:rsidRPr="003579F4" w:rsidRDefault="00EB7674"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 xml:space="preserve">Předávací protokol je za prodávajícího oprávněn podepsat </w:t>
      </w:r>
      <w:r w:rsidRPr="003579F4">
        <w:rPr>
          <w:rFonts w:cs="Arial"/>
          <w:szCs w:val="20"/>
          <w:highlight w:val="yellow"/>
          <w:lang w:eastAsia="en-US"/>
        </w:rPr>
        <w:t xml:space="preserve">...................................................., </w:t>
      </w:r>
      <w:r w:rsidRPr="003579F4">
        <w:rPr>
          <w:rFonts w:cs="Arial"/>
          <w:szCs w:val="20"/>
          <w:highlight w:val="yellow"/>
          <w:lang w:eastAsia="en-US"/>
        </w:rPr>
        <w:br/>
        <w:t>tel.: .........................................</w:t>
      </w:r>
      <w:r w:rsidRPr="003579F4">
        <w:rPr>
          <w:rFonts w:cs="Arial"/>
          <w:szCs w:val="20"/>
          <w:lang w:eastAsia="en-US"/>
        </w:rPr>
        <w:t>, e-mail:</w:t>
      </w:r>
      <w:r w:rsidRPr="003579F4">
        <w:rPr>
          <w:rFonts w:cs="Arial"/>
          <w:szCs w:val="20"/>
          <w:highlight w:val="yellow"/>
          <w:lang w:eastAsia="en-US"/>
        </w:rPr>
        <w:t>........................................</w:t>
      </w:r>
      <w:r w:rsidRPr="003579F4">
        <w:rPr>
          <w:rFonts w:cs="Arial"/>
          <w:szCs w:val="20"/>
          <w:lang w:eastAsia="en-US"/>
        </w:rPr>
        <w:t>, pracovník pověřený statutárním orgánem prodávajícího.</w:t>
      </w:r>
    </w:p>
    <w:p w:rsidR="00EB7674" w:rsidRPr="003579F4" w:rsidRDefault="00EB7674"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Jedno vyhotovení předávacího protokolu zůstává prodávajícímu pro jeho potřeby a druhé vyhotovení zůstává kupujícímu.</w:t>
      </w:r>
    </w:p>
    <w:p w:rsidR="00EB7674" w:rsidRPr="003579F4" w:rsidRDefault="00EB7674"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Zaměstnanec kupujícího, který provádí povinnou prohlídku dodaného a do provozu uvedeného zboží je oprávněn do předávacího protokolu popsat jím zjištěné vady předávaného zboží. V případě zjištění vad zboží bude smluvními stranami v předávacím protokolu sjednán termín pro jejich odstranění. Po odstranění těchto vad bude smluvními stranami sepsán nový předávací protokol.</w:t>
      </w:r>
    </w:p>
    <w:p w:rsidR="00EB7674" w:rsidRPr="003579F4" w:rsidRDefault="00EB7674" w:rsidP="003579F4">
      <w:pPr>
        <w:jc w:val="both"/>
        <w:rPr>
          <w:rFonts w:cs="Arial"/>
          <w:szCs w:val="20"/>
          <w:lang w:eastAsia="en-US"/>
        </w:rPr>
      </w:pPr>
    </w:p>
    <w:p w:rsidR="009901C7" w:rsidRPr="003579F4" w:rsidRDefault="009901C7" w:rsidP="003579F4">
      <w:pPr>
        <w:jc w:val="both"/>
        <w:rPr>
          <w:rFonts w:cs="Arial"/>
          <w:szCs w:val="20"/>
          <w:lang w:eastAsia="en-US"/>
        </w:rPr>
      </w:pPr>
      <w:r w:rsidRPr="003579F4">
        <w:rPr>
          <w:rFonts w:cs="Arial"/>
          <w:szCs w:val="20"/>
          <w:lang w:eastAsia="en-US"/>
        </w:rPr>
        <w:t>V případě dle předchozího odstavce se dodávka považuje za splněnou okamžikem podpisu předávacího protokolu po odstranění vad a nedodělků zboží pověřenými zástupci smluvních stran.</w:t>
      </w:r>
    </w:p>
    <w:p w:rsidR="009901C7" w:rsidRPr="003579F4" w:rsidRDefault="009901C7" w:rsidP="003579F4">
      <w:pPr>
        <w:jc w:val="both"/>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Místo plnění</w:t>
      </w:r>
    </w:p>
    <w:p w:rsidR="009901C7" w:rsidRPr="003579F4" w:rsidRDefault="009901C7" w:rsidP="003579F4">
      <w:pPr>
        <w:jc w:val="both"/>
        <w:rPr>
          <w:rFonts w:cs="Arial"/>
          <w:szCs w:val="20"/>
          <w:lang w:eastAsia="en-US"/>
        </w:rPr>
      </w:pPr>
      <w:r w:rsidRPr="003579F4">
        <w:rPr>
          <w:rFonts w:cs="Arial"/>
          <w:szCs w:val="20"/>
          <w:lang w:eastAsia="en-US"/>
        </w:rPr>
        <w:t xml:space="preserve">Místem plnění je: </w:t>
      </w:r>
      <w:r w:rsidRPr="003579F4">
        <w:rPr>
          <w:rFonts w:cs="Arial"/>
          <w:szCs w:val="20"/>
        </w:rPr>
        <w:t>Zdravotní ústav se sí</w:t>
      </w:r>
      <w:r w:rsidR="00094EE8">
        <w:rPr>
          <w:rFonts w:cs="Arial"/>
          <w:szCs w:val="20"/>
        </w:rPr>
        <w:t>dlem v Ostravě, Partyzánské náměstí 2633/</w:t>
      </w:r>
      <w:r w:rsidRPr="003579F4">
        <w:rPr>
          <w:rFonts w:cs="Arial"/>
          <w:szCs w:val="20"/>
        </w:rPr>
        <w:t xml:space="preserve">7, </w:t>
      </w:r>
      <w:r w:rsidR="00094EE8">
        <w:rPr>
          <w:rFonts w:cs="Arial"/>
          <w:szCs w:val="20"/>
        </w:rPr>
        <w:t xml:space="preserve">Moravská Ostrava, 702 00 </w:t>
      </w:r>
      <w:r w:rsidRPr="003579F4">
        <w:rPr>
          <w:rFonts w:cs="Arial"/>
          <w:szCs w:val="20"/>
        </w:rPr>
        <w:t xml:space="preserve">Ostrava, Centrum technické, oddělení dopravy.   </w:t>
      </w:r>
    </w:p>
    <w:p w:rsidR="009901C7" w:rsidRPr="003579F4" w:rsidRDefault="009901C7" w:rsidP="003579F4">
      <w:pPr>
        <w:rPr>
          <w:rFonts w:cs="Arial"/>
          <w:b/>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Součinnost</w:t>
      </w:r>
    </w:p>
    <w:p w:rsidR="009901C7" w:rsidRDefault="009901C7" w:rsidP="003579F4">
      <w:pPr>
        <w:jc w:val="both"/>
        <w:rPr>
          <w:rFonts w:cs="Arial"/>
          <w:szCs w:val="20"/>
          <w:lang w:eastAsia="en-US"/>
        </w:rPr>
      </w:pPr>
      <w:r w:rsidRPr="003579F4">
        <w:rPr>
          <w:rFonts w:cs="Arial"/>
          <w:szCs w:val="20"/>
          <w:lang w:eastAsia="en-US"/>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stany povinny vyvinout součinnost v rámci smlouvou upravených postupů a vyvinout potřebné úsilí, které lze na nich v souladu s pravidly poctivého obchodního styku požadovat, k řádnému splnění jejich smluvních povinností.</w:t>
      </w:r>
    </w:p>
    <w:p w:rsidR="001C1D66" w:rsidRPr="003579F4" w:rsidRDefault="001C1D66" w:rsidP="003579F4">
      <w:pPr>
        <w:jc w:val="both"/>
        <w:rPr>
          <w:rFonts w:cs="Arial"/>
          <w:szCs w:val="20"/>
          <w:lang w:eastAsia="en-US"/>
        </w:rPr>
      </w:pPr>
    </w:p>
    <w:p w:rsidR="009901C7" w:rsidRPr="003579F4" w:rsidRDefault="009901C7" w:rsidP="003579F4">
      <w:pPr>
        <w:jc w:val="both"/>
        <w:rPr>
          <w:rFonts w:cs="Arial"/>
          <w:szCs w:val="20"/>
          <w:lang w:eastAsia="en-US"/>
        </w:rPr>
      </w:pPr>
      <w:r w:rsidRPr="003579F4">
        <w:rPr>
          <w:rFonts w:cs="Arial"/>
          <w:szCs w:val="20"/>
          <w:lang w:eastAsia="en-US"/>
        </w:rPr>
        <w:t>Pokud jsou kterékoli ze smluvních stran známy okolnosti, které ji brání, aby dostála svým smluvním povinnostem, sdělí to neprodleně písemně druhé smluvní straně. Smluvní strany se zavazují neprodleně odstranit v rámci svých možností všechny okolnosti, které jsou ne jejich straně a které brání splnění jejich smluvních povinností. Pokud k odstranění těchto okolností nedojde, je druhá smluvní strana oprávněna požadovat splnění povinností v náhradním termínu, který stanoví s přihlédnutím k povaze záležitosti.</w:t>
      </w:r>
    </w:p>
    <w:p w:rsidR="009901C7" w:rsidRPr="003579F4" w:rsidRDefault="009901C7" w:rsidP="003579F4">
      <w:pPr>
        <w:jc w:val="both"/>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Nebezpečí škody na zboží a vlastnické právo ke zboží</w:t>
      </w:r>
    </w:p>
    <w:p w:rsidR="009901C7" w:rsidRPr="003579F4" w:rsidRDefault="009901C7" w:rsidP="003579F4">
      <w:pPr>
        <w:jc w:val="both"/>
        <w:rPr>
          <w:rFonts w:cs="Arial"/>
          <w:szCs w:val="20"/>
          <w:lang w:eastAsia="en-US"/>
        </w:rPr>
      </w:pPr>
      <w:r w:rsidRPr="003579F4">
        <w:rPr>
          <w:rFonts w:cs="Arial"/>
          <w:szCs w:val="20"/>
          <w:lang w:eastAsia="en-US"/>
        </w:rPr>
        <w:t>Nebezpečí škody na zboží přechází na kupujícího předáním zboží kupujícímu podle článku 4.2 této smlouvy a podepsání předávacího protokolu. Vlastnické právo ke zboží přechází z prodávajícího na kupujícího dodáním zboží na místo plnění a podepsáním předávacího</w:t>
      </w:r>
      <w:r w:rsidR="00EB74F6" w:rsidRPr="003579F4">
        <w:rPr>
          <w:rFonts w:cs="Arial"/>
          <w:szCs w:val="20"/>
          <w:lang w:eastAsia="en-US"/>
        </w:rPr>
        <w:t xml:space="preserve"> protokolu</w:t>
      </w:r>
      <w:r w:rsidRPr="003579F4">
        <w:rPr>
          <w:rFonts w:cs="Arial"/>
          <w:szCs w:val="20"/>
          <w:lang w:eastAsia="en-US"/>
        </w:rPr>
        <w:t>.</w:t>
      </w:r>
    </w:p>
    <w:p w:rsidR="009901C7" w:rsidRPr="003579F4" w:rsidRDefault="009901C7" w:rsidP="003579F4">
      <w:pPr>
        <w:jc w:val="both"/>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lastRenderedPageBreak/>
        <w:t>Smluvní pokuty</w:t>
      </w:r>
    </w:p>
    <w:p w:rsidR="009901C7" w:rsidRDefault="009901C7" w:rsidP="003579F4">
      <w:pPr>
        <w:jc w:val="both"/>
        <w:rPr>
          <w:rFonts w:cs="Arial"/>
          <w:szCs w:val="20"/>
          <w:lang w:eastAsia="en-US"/>
        </w:rPr>
      </w:pPr>
      <w:r w:rsidRPr="003579F4">
        <w:rPr>
          <w:rFonts w:cs="Arial"/>
          <w:szCs w:val="20"/>
          <w:lang w:eastAsia="en-US"/>
        </w:rPr>
        <w:t xml:space="preserve">V případě prodlení prodávajícího s dodáním zboží dle </w:t>
      </w:r>
      <w:r w:rsidR="00556AF4">
        <w:rPr>
          <w:rFonts w:cs="Arial"/>
          <w:szCs w:val="20"/>
          <w:lang w:eastAsia="en-US"/>
        </w:rPr>
        <w:t>čl.</w:t>
      </w:r>
      <w:r w:rsidRPr="003579F4">
        <w:rPr>
          <w:rFonts w:cs="Arial"/>
          <w:szCs w:val="20"/>
          <w:lang w:eastAsia="en-US"/>
        </w:rPr>
        <w:t xml:space="preserve"> 4.1 této smlouvy, je kupující oprávněn účtovat prodávajícímu smluvní pokutu ve výši 0,</w:t>
      </w:r>
      <w:r w:rsidR="00DB0839" w:rsidRPr="003579F4">
        <w:rPr>
          <w:rFonts w:cs="Arial"/>
          <w:szCs w:val="20"/>
          <w:lang w:eastAsia="en-US"/>
        </w:rPr>
        <w:t>2</w:t>
      </w:r>
      <w:r w:rsidRPr="003579F4">
        <w:rPr>
          <w:rFonts w:cs="Arial"/>
          <w:szCs w:val="20"/>
          <w:lang w:eastAsia="en-US"/>
        </w:rPr>
        <w:t>% z kupní ceny</w:t>
      </w:r>
      <w:r w:rsidR="0036753E" w:rsidRPr="003579F4">
        <w:rPr>
          <w:rFonts w:cs="Arial"/>
          <w:szCs w:val="20"/>
          <w:lang w:eastAsia="en-US"/>
        </w:rPr>
        <w:t xml:space="preserve"> včetně DPH</w:t>
      </w:r>
      <w:r w:rsidRPr="003579F4">
        <w:rPr>
          <w:rFonts w:cs="Arial"/>
          <w:szCs w:val="20"/>
          <w:lang w:eastAsia="en-US"/>
        </w:rPr>
        <w:t xml:space="preserve"> za každý i započatý kalendářní den prodlení. </w:t>
      </w:r>
    </w:p>
    <w:p w:rsidR="00595167" w:rsidRPr="003579F4" w:rsidRDefault="00595167" w:rsidP="003579F4">
      <w:pPr>
        <w:jc w:val="both"/>
        <w:rPr>
          <w:rFonts w:cs="Arial"/>
          <w:szCs w:val="20"/>
          <w:lang w:eastAsia="en-US"/>
        </w:rPr>
      </w:pPr>
    </w:p>
    <w:p w:rsidR="00580623" w:rsidRDefault="003930F6" w:rsidP="003579F4">
      <w:pPr>
        <w:jc w:val="both"/>
        <w:rPr>
          <w:rFonts w:cs="Arial"/>
          <w:szCs w:val="20"/>
          <w:lang w:eastAsia="en-US"/>
        </w:rPr>
      </w:pPr>
      <w:r w:rsidRPr="003579F4">
        <w:rPr>
          <w:rFonts w:cs="Arial"/>
          <w:szCs w:val="20"/>
          <w:lang w:eastAsia="en-US"/>
        </w:rPr>
        <w:t>Smluvní pokuta je splatná do</w:t>
      </w:r>
      <w:r w:rsidR="00F63DAC">
        <w:rPr>
          <w:rFonts w:cs="Arial"/>
          <w:szCs w:val="20"/>
          <w:lang w:eastAsia="en-US"/>
        </w:rPr>
        <w:t xml:space="preserve"> </w:t>
      </w:r>
      <w:r w:rsidRPr="003579F4">
        <w:rPr>
          <w:rFonts w:cs="Arial"/>
          <w:szCs w:val="20"/>
          <w:lang w:eastAsia="en-US"/>
        </w:rPr>
        <w:t>30 dnů ode dne doručení výzvy k jejímu zaplacení</w:t>
      </w:r>
      <w:r w:rsidR="00356F10" w:rsidRPr="003579F4">
        <w:rPr>
          <w:rFonts w:cs="Arial"/>
          <w:szCs w:val="20"/>
          <w:lang w:eastAsia="en-US"/>
        </w:rPr>
        <w:t>. Dnem splatnosti se rozumí den připsání příslušné částky na účet kupujícího.</w:t>
      </w:r>
    </w:p>
    <w:p w:rsidR="00E962DC" w:rsidRPr="003579F4" w:rsidRDefault="00E962DC" w:rsidP="003579F4">
      <w:pPr>
        <w:jc w:val="both"/>
        <w:rPr>
          <w:rFonts w:cs="Arial"/>
          <w:szCs w:val="20"/>
          <w:lang w:eastAsia="en-US"/>
        </w:rPr>
      </w:pPr>
    </w:p>
    <w:p w:rsidR="009901C7" w:rsidRDefault="00F63DAC" w:rsidP="003579F4">
      <w:pPr>
        <w:jc w:val="both"/>
        <w:rPr>
          <w:rFonts w:cs="Arial"/>
          <w:szCs w:val="20"/>
          <w:lang w:eastAsia="en-US"/>
        </w:rPr>
      </w:pPr>
      <w:r w:rsidRPr="00E570B4">
        <w:rPr>
          <w:rFonts w:cs="Arial"/>
          <w:szCs w:val="20"/>
          <w:lang w:eastAsia="en-US"/>
        </w:rPr>
        <w:t>Sjednáním ani u</w:t>
      </w:r>
      <w:r w:rsidR="009901C7" w:rsidRPr="00E570B4">
        <w:rPr>
          <w:rFonts w:cs="Arial"/>
          <w:szCs w:val="20"/>
          <w:lang w:eastAsia="en-US"/>
        </w:rPr>
        <w:t>hrazením smluvní pokuty není žádným způsobem dotčen nárok kupujícího na vymáhání náhrady případ</w:t>
      </w:r>
      <w:r w:rsidR="00E962DC" w:rsidRPr="00E570B4">
        <w:rPr>
          <w:rFonts w:cs="Arial"/>
          <w:szCs w:val="20"/>
          <w:lang w:eastAsia="en-US"/>
        </w:rPr>
        <w:t>né</w:t>
      </w:r>
      <w:r w:rsidR="009901C7" w:rsidRPr="00E570B4">
        <w:rPr>
          <w:rFonts w:cs="Arial"/>
          <w:szCs w:val="20"/>
          <w:lang w:eastAsia="en-US"/>
        </w:rPr>
        <w:t xml:space="preserve"> vzniklé škody.</w:t>
      </w:r>
    </w:p>
    <w:p w:rsidR="00E962DC" w:rsidRPr="003579F4" w:rsidRDefault="00E962DC" w:rsidP="003579F4">
      <w:pPr>
        <w:jc w:val="both"/>
        <w:rPr>
          <w:rFonts w:cs="Arial"/>
          <w:szCs w:val="20"/>
          <w:lang w:eastAsia="en-US"/>
        </w:rPr>
      </w:pPr>
    </w:p>
    <w:p w:rsidR="00C309B1" w:rsidRPr="009B13F3" w:rsidRDefault="00C309B1" w:rsidP="00C309B1">
      <w:pPr>
        <w:jc w:val="both"/>
        <w:rPr>
          <w:rFonts w:cs="Arial"/>
          <w:szCs w:val="20"/>
        </w:rPr>
      </w:pPr>
      <w:r w:rsidRPr="00E13400">
        <w:rPr>
          <w:rFonts w:cs="Arial"/>
          <w:szCs w:val="20"/>
        </w:rPr>
        <w:t>V případě, že se kupující dostane do prodlení s úhradou faktury, má prodávající právo požadovat úrok z prodlení pouze v zákonné výši dle nařízení vlády č.351/2013 Sb., v platném znění.</w:t>
      </w:r>
    </w:p>
    <w:p w:rsidR="009901C7" w:rsidRPr="003579F4" w:rsidRDefault="009901C7" w:rsidP="003579F4">
      <w:pPr>
        <w:jc w:val="both"/>
        <w:rPr>
          <w:rFonts w:cs="Arial"/>
          <w:szCs w:val="20"/>
          <w:lang w:eastAsia="en-US"/>
        </w:rPr>
      </w:pPr>
    </w:p>
    <w:p w:rsidR="009901C7" w:rsidRPr="003579F4" w:rsidRDefault="009901C7" w:rsidP="003579F4">
      <w:pPr>
        <w:numPr>
          <w:ilvl w:val="1"/>
          <w:numId w:val="1"/>
        </w:numPr>
        <w:ind w:left="635" w:hanging="635"/>
        <w:rPr>
          <w:rFonts w:cs="Arial"/>
          <w:b/>
          <w:szCs w:val="20"/>
          <w:lang w:eastAsia="en-US"/>
        </w:rPr>
      </w:pPr>
      <w:r w:rsidRPr="003579F4">
        <w:rPr>
          <w:rFonts w:cs="Arial"/>
          <w:b/>
          <w:szCs w:val="20"/>
          <w:lang w:eastAsia="en-US"/>
        </w:rPr>
        <w:t>Zánik závazků</w:t>
      </w:r>
    </w:p>
    <w:p w:rsidR="009901C7" w:rsidRPr="003579F4" w:rsidRDefault="009901C7" w:rsidP="003579F4">
      <w:pPr>
        <w:rPr>
          <w:rFonts w:cs="Arial"/>
          <w:szCs w:val="20"/>
          <w:lang w:eastAsia="en-US"/>
        </w:rPr>
      </w:pPr>
      <w:r w:rsidRPr="003579F4">
        <w:rPr>
          <w:rFonts w:cs="Arial"/>
          <w:szCs w:val="20"/>
          <w:lang w:eastAsia="en-US"/>
        </w:rPr>
        <w:t>Závazky smluvních stran této kupní smlouvy zanikají:</w:t>
      </w:r>
    </w:p>
    <w:p w:rsidR="009901C7" w:rsidRPr="003579F4" w:rsidRDefault="009901C7" w:rsidP="003579F4">
      <w:pPr>
        <w:numPr>
          <w:ilvl w:val="0"/>
          <w:numId w:val="2"/>
        </w:numPr>
        <w:tabs>
          <w:tab w:val="left" w:pos="851"/>
        </w:tabs>
        <w:ind w:left="714" w:hanging="357"/>
        <w:jc w:val="both"/>
        <w:rPr>
          <w:rFonts w:cs="Arial"/>
          <w:szCs w:val="20"/>
          <w:lang w:eastAsia="en-US"/>
        </w:rPr>
      </w:pPr>
      <w:r w:rsidRPr="003579F4">
        <w:rPr>
          <w:rFonts w:cs="Arial"/>
          <w:szCs w:val="20"/>
          <w:lang w:eastAsia="en-US"/>
        </w:rPr>
        <w:t xml:space="preserve">jejich splněním, </w:t>
      </w:r>
    </w:p>
    <w:p w:rsidR="009901C7" w:rsidRPr="003579F4" w:rsidRDefault="009901C7" w:rsidP="003579F4">
      <w:pPr>
        <w:numPr>
          <w:ilvl w:val="0"/>
          <w:numId w:val="2"/>
        </w:numPr>
        <w:tabs>
          <w:tab w:val="left" w:pos="851"/>
        </w:tabs>
        <w:ind w:left="714" w:hanging="357"/>
        <w:jc w:val="both"/>
        <w:rPr>
          <w:rFonts w:cs="Arial"/>
          <w:szCs w:val="20"/>
          <w:lang w:eastAsia="en-US"/>
        </w:rPr>
      </w:pPr>
      <w:r w:rsidRPr="003579F4">
        <w:rPr>
          <w:rFonts w:cs="Arial"/>
          <w:szCs w:val="20"/>
          <w:lang w:eastAsia="en-US"/>
        </w:rPr>
        <w:t>písemnou dohodou smluvních stran,</w:t>
      </w:r>
    </w:p>
    <w:p w:rsidR="009901C7" w:rsidRPr="003579F4" w:rsidRDefault="009901C7" w:rsidP="003579F4">
      <w:pPr>
        <w:numPr>
          <w:ilvl w:val="0"/>
          <w:numId w:val="2"/>
        </w:numPr>
        <w:tabs>
          <w:tab w:val="left" w:pos="851"/>
        </w:tabs>
        <w:ind w:left="714" w:hanging="357"/>
        <w:jc w:val="both"/>
        <w:rPr>
          <w:rFonts w:cs="Arial"/>
          <w:szCs w:val="20"/>
          <w:lang w:eastAsia="en-US"/>
        </w:rPr>
      </w:pPr>
      <w:r w:rsidRPr="003579F4">
        <w:rPr>
          <w:rFonts w:cs="Arial"/>
          <w:szCs w:val="20"/>
          <w:lang w:eastAsia="en-US"/>
        </w:rPr>
        <w:t>výpovědí,</w:t>
      </w:r>
    </w:p>
    <w:p w:rsidR="009901C7" w:rsidRPr="003579F4" w:rsidRDefault="009901C7" w:rsidP="003579F4">
      <w:pPr>
        <w:numPr>
          <w:ilvl w:val="0"/>
          <w:numId w:val="2"/>
        </w:numPr>
        <w:tabs>
          <w:tab w:val="left" w:pos="851"/>
        </w:tabs>
        <w:ind w:left="714" w:hanging="357"/>
        <w:jc w:val="both"/>
        <w:rPr>
          <w:rFonts w:cs="Arial"/>
          <w:b/>
          <w:szCs w:val="20"/>
          <w:lang w:eastAsia="en-US"/>
        </w:rPr>
      </w:pPr>
      <w:r w:rsidRPr="003579F4">
        <w:rPr>
          <w:rFonts w:cs="Arial"/>
          <w:szCs w:val="20"/>
          <w:lang w:eastAsia="en-US"/>
        </w:rPr>
        <w:t>odstoupením od smlouvy.</w:t>
      </w:r>
    </w:p>
    <w:p w:rsidR="009901C7" w:rsidRPr="003579F4" w:rsidRDefault="009901C7" w:rsidP="003579F4">
      <w:pPr>
        <w:tabs>
          <w:tab w:val="left" w:pos="851"/>
        </w:tabs>
        <w:ind w:left="714"/>
        <w:jc w:val="both"/>
        <w:rPr>
          <w:rFonts w:cs="Arial"/>
          <w:b/>
          <w:szCs w:val="20"/>
          <w:lang w:eastAsia="en-US"/>
        </w:rPr>
      </w:pPr>
    </w:p>
    <w:p w:rsidR="009901C7" w:rsidRPr="003579F4" w:rsidRDefault="009901C7" w:rsidP="003579F4">
      <w:pPr>
        <w:numPr>
          <w:ilvl w:val="0"/>
          <w:numId w:val="1"/>
        </w:numPr>
        <w:ind w:left="357" w:hanging="357"/>
        <w:rPr>
          <w:rFonts w:cs="Arial"/>
          <w:b/>
          <w:szCs w:val="20"/>
          <w:lang w:eastAsia="en-US"/>
        </w:rPr>
      </w:pPr>
      <w:r w:rsidRPr="003579F4">
        <w:rPr>
          <w:rFonts w:cs="Arial"/>
          <w:b/>
          <w:szCs w:val="20"/>
          <w:lang w:eastAsia="en-US"/>
        </w:rPr>
        <w:t>Záruka, servisní podmínky a reklamace</w:t>
      </w:r>
    </w:p>
    <w:p w:rsidR="009901C7" w:rsidRDefault="009901C7" w:rsidP="003579F4">
      <w:pPr>
        <w:jc w:val="both"/>
        <w:rPr>
          <w:rFonts w:cs="Arial"/>
          <w:szCs w:val="20"/>
          <w:lang w:eastAsia="en-US"/>
        </w:rPr>
      </w:pPr>
      <w:r w:rsidRPr="003579F4">
        <w:rPr>
          <w:rFonts w:cs="Arial"/>
          <w:szCs w:val="20"/>
          <w:lang w:eastAsia="en-US"/>
        </w:rPr>
        <w:t>Prodávající prohlašuje, že dodávané zboží je nové, nepoužité</w:t>
      </w:r>
      <w:r w:rsidR="005B6C42" w:rsidRPr="003579F4">
        <w:rPr>
          <w:rFonts w:cs="Arial"/>
          <w:szCs w:val="20"/>
          <w:lang w:eastAsia="en-US"/>
        </w:rPr>
        <w:t>, nepoškozené</w:t>
      </w:r>
      <w:r w:rsidRPr="003579F4">
        <w:rPr>
          <w:rFonts w:cs="Arial"/>
          <w:szCs w:val="20"/>
          <w:lang w:eastAsia="en-US"/>
        </w:rPr>
        <w:t xml:space="preserve"> a je bez vad faktických </w:t>
      </w:r>
      <w:r w:rsidR="002307C0">
        <w:rPr>
          <w:rFonts w:cs="Arial"/>
          <w:szCs w:val="20"/>
          <w:lang w:eastAsia="en-US"/>
        </w:rPr>
        <w:br/>
      </w:r>
      <w:r w:rsidRPr="003579F4">
        <w:rPr>
          <w:rFonts w:cs="Arial"/>
          <w:szCs w:val="20"/>
          <w:lang w:eastAsia="en-US"/>
        </w:rPr>
        <w:t>i právních. Dále prodávající prohlašuje, že dodané zboží bude mít po celou dobu záruky ode dne podpisu předávacího protokolu vlastnosti odpovídající specifikacím, které jsou uvedeny v zadávací dokumentaci</w:t>
      </w:r>
      <w:r w:rsidR="002307C0">
        <w:rPr>
          <w:rFonts w:cs="Arial"/>
          <w:szCs w:val="20"/>
          <w:lang w:eastAsia="en-US"/>
        </w:rPr>
        <w:t>, v Příloze č. 1 této smlouvy</w:t>
      </w:r>
      <w:r w:rsidRPr="003579F4">
        <w:rPr>
          <w:rFonts w:cs="Arial"/>
          <w:szCs w:val="20"/>
          <w:lang w:eastAsia="en-US"/>
        </w:rPr>
        <w:t xml:space="preserve"> a v technické dokumentaci ke zboží, která byla vydána výrobcem.</w:t>
      </w:r>
    </w:p>
    <w:p w:rsidR="00C309B1" w:rsidRPr="003579F4" w:rsidRDefault="00C309B1" w:rsidP="003579F4">
      <w:pPr>
        <w:jc w:val="both"/>
        <w:rPr>
          <w:rFonts w:cs="Arial"/>
          <w:szCs w:val="20"/>
          <w:lang w:eastAsia="en-US"/>
        </w:rPr>
      </w:pPr>
    </w:p>
    <w:p w:rsidR="00023766" w:rsidRDefault="009901C7" w:rsidP="003579F4">
      <w:pPr>
        <w:jc w:val="both"/>
        <w:rPr>
          <w:rFonts w:cs="Arial"/>
          <w:szCs w:val="20"/>
        </w:rPr>
      </w:pPr>
      <w:r w:rsidRPr="003579F4">
        <w:rPr>
          <w:rFonts w:cs="Arial"/>
          <w:szCs w:val="20"/>
        </w:rPr>
        <w:t xml:space="preserve">Prodávající poskytuje kupujícímu zboží záruku za jakost (dále jen „záruka“) ve smyslu </w:t>
      </w:r>
      <w:r w:rsidRPr="003579F4">
        <w:rPr>
          <w:rFonts w:cs="Arial"/>
          <w:szCs w:val="20"/>
        </w:rPr>
        <w:br/>
        <w:t xml:space="preserve">§ 2113 a násl. Občanského zákoníku, a to v délce </w:t>
      </w:r>
      <w:r w:rsidRPr="003579F4">
        <w:rPr>
          <w:rFonts w:cs="Arial"/>
          <w:szCs w:val="20"/>
          <w:highlight w:val="yellow"/>
        </w:rPr>
        <w:t>...........</w:t>
      </w:r>
      <w:r w:rsidRPr="003579F4">
        <w:rPr>
          <w:rFonts w:cs="Arial"/>
          <w:szCs w:val="20"/>
        </w:rPr>
        <w:t xml:space="preserve"> měsíců a </w:t>
      </w:r>
      <w:r w:rsidRPr="003579F4">
        <w:rPr>
          <w:rFonts w:cs="Arial"/>
          <w:szCs w:val="20"/>
          <w:highlight w:val="yellow"/>
        </w:rPr>
        <w:t>....................</w:t>
      </w:r>
      <w:r w:rsidRPr="003579F4">
        <w:rPr>
          <w:rFonts w:cs="Arial"/>
          <w:szCs w:val="20"/>
        </w:rPr>
        <w:t xml:space="preserve">  ujetých km (dále též „záruční lhůta“). </w:t>
      </w:r>
    </w:p>
    <w:p w:rsidR="00676515" w:rsidRDefault="00676515" w:rsidP="003579F4">
      <w:pPr>
        <w:jc w:val="both"/>
        <w:rPr>
          <w:rFonts w:cs="Arial"/>
          <w:szCs w:val="20"/>
        </w:rPr>
      </w:pPr>
    </w:p>
    <w:p w:rsidR="00676515" w:rsidRDefault="00676515" w:rsidP="003579F4">
      <w:pPr>
        <w:jc w:val="both"/>
        <w:rPr>
          <w:rFonts w:cs="Arial"/>
          <w:szCs w:val="20"/>
        </w:rPr>
      </w:pPr>
      <w:r w:rsidRPr="003579F4">
        <w:rPr>
          <w:rFonts w:cs="Arial"/>
          <w:szCs w:val="20"/>
        </w:rPr>
        <w:t xml:space="preserve">Prodávající </w:t>
      </w:r>
      <w:r>
        <w:rPr>
          <w:rFonts w:cs="Arial"/>
          <w:szCs w:val="20"/>
        </w:rPr>
        <w:t xml:space="preserve">také </w:t>
      </w:r>
      <w:r w:rsidRPr="003579F4">
        <w:rPr>
          <w:rFonts w:cs="Arial"/>
          <w:szCs w:val="20"/>
        </w:rPr>
        <w:t xml:space="preserve">poskytuje kupujícímu záruku </w:t>
      </w:r>
      <w:r w:rsidRPr="00676515">
        <w:rPr>
          <w:rFonts w:cs="Arial"/>
          <w:szCs w:val="20"/>
        </w:rPr>
        <w:t>v délce nejméně 24 měsíců na nové náhradní díly, které budou prodávajícím dodány v rámci záručních oprav</w:t>
      </w:r>
      <w:r w:rsidRPr="003579F4">
        <w:rPr>
          <w:rFonts w:cs="Arial"/>
          <w:szCs w:val="20"/>
        </w:rPr>
        <w:t>.</w:t>
      </w:r>
    </w:p>
    <w:p w:rsidR="00FB5590" w:rsidRDefault="00FB5590" w:rsidP="003579F4">
      <w:pPr>
        <w:jc w:val="both"/>
        <w:rPr>
          <w:rFonts w:cs="Arial"/>
          <w:szCs w:val="20"/>
        </w:rPr>
      </w:pPr>
    </w:p>
    <w:p w:rsidR="00023766" w:rsidRPr="00FB5590" w:rsidRDefault="00FB5590" w:rsidP="003579F4">
      <w:pPr>
        <w:jc w:val="both"/>
        <w:rPr>
          <w:rFonts w:cs="Arial"/>
          <w:szCs w:val="20"/>
        </w:rPr>
      </w:pPr>
      <w:r w:rsidRPr="001C4F96">
        <w:rPr>
          <w:rFonts w:cs="Arial"/>
          <w:szCs w:val="20"/>
        </w:rPr>
        <w:t xml:space="preserve">Veškeré opravy vad </w:t>
      </w:r>
      <w:r w:rsidR="0054410D">
        <w:rPr>
          <w:rFonts w:cs="Arial"/>
          <w:szCs w:val="20"/>
        </w:rPr>
        <w:t>zboží</w:t>
      </w:r>
      <w:r w:rsidRPr="001C4F96">
        <w:rPr>
          <w:rFonts w:cs="Arial"/>
          <w:szCs w:val="20"/>
        </w:rPr>
        <w:t>, na které se vztahuje záruka, dle tohoto čl. smlouvy, budou prováděny pro kupujícího zcela bezplatně a tedy výlučně na náklady</w:t>
      </w:r>
      <w:r w:rsidR="00CD0D9C" w:rsidRPr="001C4F96">
        <w:rPr>
          <w:rFonts w:cs="Arial"/>
          <w:szCs w:val="20"/>
        </w:rPr>
        <w:t xml:space="preserve"> prodávajícího.</w:t>
      </w:r>
    </w:p>
    <w:p w:rsidR="00FB5590" w:rsidRDefault="00FB5590" w:rsidP="003579F4">
      <w:pPr>
        <w:jc w:val="both"/>
        <w:rPr>
          <w:rFonts w:cs="Arial"/>
          <w:szCs w:val="20"/>
        </w:rPr>
      </w:pPr>
    </w:p>
    <w:p w:rsidR="009901C7" w:rsidRDefault="009901C7" w:rsidP="003579F4">
      <w:pPr>
        <w:jc w:val="both"/>
        <w:rPr>
          <w:rFonts w:cs="Arial"/>
          <w:szCs w:val="20"/>
        </w:rPr>
      </w:pPr>
      <w:r w:rsidRPr="003579F4">
        <w:rPr>
          <w:rFonts w:cs="Arial"/>
          <w:szCs w:val="20"/>
        </w:rPr>
        <w:t>Záruční lhůta se staví po dobu, po kterou nemůže kupující zboží řádně užívat pro vady, za které nese odpovědnost prodávající (prokazatelné výrobní, montážní a materiálové vady, apod.).</w:t>
      </w:r>
    </w:p>
    <w:p w:rsidR="001C4F96" w:rsidRDefault="001C4F96" w:rsidP="003579F4">
      <w:pPr>
        <w:jc w:val="both"/>
        <w:rPr>
          <w:rFonts w:cs="Arial"/>
          <w:szCs w:val="20"/>
        </w:rPr>
      </w:pPr>
    </w:p>
    <w:p w:rsidR="001C4F96" w:rsidRDefault="001C4F96" w:rsidP="001C4F96">
      <w:pPr>
        <w:jc w:val="both"/>
        <w:rPr>
          <w:rFonts w:cs="Arial"/>
          <w:szCs w:val="20"/>
        </w:rPr>
      </w:pPr>
      <w:r w:rsidRPr="003579F4">
        <w:rPr>
          <w:rFonts w:cs="Arial"/>
          <w:szCs w:val="20"/>
        </w:rPr>
        <w:t>Záruční lhůta počíná běžet dnem, kdy kupující od prodávajícího protokolárně převezme úplně a řádně dokončený celý předmět smlouvy, a to na základě podepsání předávacího protokolu oprávněným zástupcem kupujícího. Záruka se vztahuje na plnou funkčnost zboží. Odstranění záruční vady bude prodávajícím zajištěno zcela bezplatně.</w:t>
      </w:r>
    </w:p>
    <w:p w:rsidR="00C309B1" w:rsidRDefault="00C309B1" w:rsidP="003579F4">
      <w:pPr>
        <w:jc w:val="both"/>
        <w:rPr>
          <w:rFonts w:cs="Arial"/>
          <w:szCs w:val="20"/>
        </w:rPr>
      </w:pPr>
    </w:p>
    <w:p w:rsidR="00DA75F1" w:rsidRDefault="00DA75F1" w:rsidP="00DA75F1">
      <w:pPr>
        <w:tabs>
          <w:tab w:val="num" w:pos="720"/>
        </w:tabs>
        <w:spacing w:after="240"/>
        <w:jc w:val="both"/>
        <w:rPr>
          <w:szCs w:val="22"/>
        </w:rPr>
      </w:pPr>
      <w:r w:rsidRPr="00E570B4">
        <w:rPr>
          <w:szCs w:val="22"/>
        </w:rPr>
        <w:t>Prodávající je povinen umožnit kupujícímu instalaci GPS jednotek a s nimi souvisejících zařízení do zboží, bez ovlivnění záručních podmínek zboží.</w:t>
      </w:r>
    </w:p>
    <w:p w:rsidR="001B7FC7" w:rsidRDefault="001B7FC7" w:rsidP="001B7FC7">
      <w:pPr>
        <w:jc w:val="both"/>
        <w:rPr>
          <w:rFonts w:cs="Arial"/>
          <w:szCs w:val="20"/>
        </w:rPr>
      </w:pPr>
      <w:r w:rsidRPr="00122FBB">
        <w:rPr>
          <w:rFonts w:cs="Arial"/>
          <w:szCs w:val="20"/>
        </w:rPr>
        <w:t xml:space="preserve">Prodávající prohlašuje, že má servisní zařízení v ČR. Pravidelné servisní prohlídky </w:t>
      </w:r>
      <w:r w:rsidR="00381643" w:rsidRPr="00122FBB">
        <w:rPr>
          <w:rFonts w:cs="Arial"/>
          <w:szCs w:val="20"/>
        </w:rPr>
        <w:t xml:space="preserve">zboží </w:t>
      </w:r>
      <w:r w:rsidRPr="00122FBB">
        <w:rPr>
          <w:rFonts w:cs="Arial"/>
          <w:szCs w:val="20"/>
        </w:rPr>
        <w:t>v souladu s pokyny výrobce a servis zboží</w:t>
      </w:r>
      <w:r w:rsidR="00AB1B50" w:rsidRPr="00122FBB">
        <w:rPr>
          <w:rFonts w:cs="Arial"/>
          <w:szCs w:val="20"/>
        </w:rPr>
        <w:t xml:space="preserve"> za účelem odstraňování vad,</w:t>
      </w:r>
      <w:r w:rsidRPr="00122FBB">
        <w:rPr>
          <w:rFonts w:cs="Arial"/>
          <w:szCs w:val="20"/>
        </w:rPr>
        <w:t xml:space="preserve"> případné výměny nebo opravy zboží bud</w:t>
      </w:r>
      <w:r w:rsidR="00381643" w:rsidRPr="00122FBB">
        <w:rPr>
          <w:rFonts w:cs="Arial"/>
          <w:szCs w:val="20"/>
        </w:rPr>
        <w:t>ou</w:t>
      </w:r>
      <w:r w:rsidRPr="00122FBB">
        <w:rPr>
          <w:rFonts w:cs="Arial"/>
          <w:szCs w:val="20"/>
        </w:rPr>
        <w:t xml:space="preserve"> probíhat v servisním zařízení prodávajícího nebo autorizovaném servisním zařízení výrobce (dále jen „servis“). V případě odstraňování vad, na které se vztahuje záruka, zabezpečí prodávající bezplatnou dopravu vadného zboží od kupujícího do servisu a dopravu opraveného nebo vyměněného zboží zpět ke kupujícímu.</w:t>
      </w:r>
    </w:p>
    <w:p w:rsidR="001B7FC7" w:rsidRPr="003579F4" w:rsidRDefault="001B7FC7" w:rsidP="001B7FC7">
      <w:pPr>
        <w:jc w:val="both"/>
        <w:rPr>
          <w:rFonts w:cs="Arial"/>
          <w:szCs w:val="20"/>
        </w:rPr>
      </w:pPr>
    </w:p>
    <w:p w:rsidR="001B7FC7" w:rsidRDefault="001B7FC7" w:rsidP="001B7FC7">
      <w:pPr>
        <w:jc w:val="both"/>
        <w:rPr>
          <w:rFonts w:cs="Arial"/>
          <w:szCs w:val="20"/>
        </w:rPr>
      </w:pPr>
      <w:r w:rsidRPr="003579F4">
        <w:rPr>
          <w:rFonts w:cs="Arial"/>
          <w:szCs w:val="20"/>
        </w:rPr>
        <w:t xml:space="preserve">Pravidelné servisní prohlídky, výměny provozních kapalin a spotřebního materiálu předepsané výrobcem hradí kupující. Poslední kontrola stavu </w:t>
      </w:r>
      <w:r w:rsidR="0054410D">
        <w:rPr>
          <w:rFonts w:cs="Arial"/>
          <w:szCs w:val="20"/>
        </w:rPr>
        <w:t>zboží</w:t>
      </w:r>
      <w:r w:rsidRPr="003579F4">
        <w:rPr>
          <w:rFonts w:cs="Arial"/>
          <w:szCs w:val="20"/>
        </w:rPr>
        <w:t xml:space="preserve"> bude provedena nejdříve 1 měsíc před uplynutím záruční lhůty. </w:t>
      </w:r>
    </w:p>
    <w:p w:rsidR="001B7FC7" w:rsidRPr="003579F4" w:rsidRDefault="001B7FC7" w:rsidP="001B7FC7">
      <w:pPr>
        <w:rPr>
          <w:rFonts w:cs="Arial"/>
          <w:szCs w:val="20"/>
        </w:rPr>
      </w:pPr>
    </w:p>
    <w:p w:rsidR="001B7FC7" w:rsidRDefault="001B7FC7" w:rsidP="001B7FC7">
      <w:pPr>
        <w:jc w:val="both"/>
        <w:rPr>
          <w:rFonts w:cs="Arial"/>
          <w:szCs w:val="20"/>
        </w:rPr>
      </w:pPr>
      <w:r w:rsidRPr="003603CE">
        <w:rPr>
          <w:rFonts w:cs="Arial"/>
          <w:szCs w:val="20"/>
        </w:rPr>
        <w:t xml:space="preserve">V případě poruchy zboží nebo některé části příslušenství bude porucha odstraněna do 72hod od jejího nahlášení telefonicky nebo prostřednictvím e-mailu. V opačném případě dojde ve stejné lhůtě </w:t>
      </w:r>
      <w:r w:rsidRPr="003603CE">
        <w:rPr>
          <w:rFonts w:cs="Arial"/>
          <w:szCs w:val="20"/>
        </w:rPr>
        <w:br/>
        <w:t>k zajištění náhradního zboží do 72 hod.</w:t>
      </w:r>
    </w:p>
    <w:p w:rsidR="001B7FC7" w:rsidRPr="003579F4" w:rsidRDefault="001B7FC7" w:rsidP="001B7FC7">
      <w:pPr>
        <w:jc w:val="both"/>
        <w:rPr>
          <w:rFonts w:cs="Arial"/>
          <w:szCs w:val="20"/>
        </w:rPr>
      </w:pPr>
    </w:p>
    <w:p w:rsidR="009901C7" w:rsidRDefault="009901C7" w:rsidP="003579F4">
      <w:pPr>
        <w:jc w:val="both"/>
        <w:rPr>
          <w:rFonts w:cs="Arial"/>
          <w:szCs w:val="20"/>
        </w:rPr>
      </w:pPr>
      <w:r w:rsidRPr="003579F4">
        <w:rPr>
          <w:rFonts w:cs="Arial"/>
          <w:szCs w:val="20"/>
        </w:rPr>
        <w:t>Ze záruky jsou vyloučeny vady zboží, které vznikly po jeho převzetí kupujícím, pokud ke škodě došlo vlivem kupujícího, třetí osoby nebo náhodnou událostí.</w:t>
      </w:r>
    </w:p>
    <w:p w:rsidR="00C309B1" w:rsidRPr="003579F4" w:rsidRDefault="00C309B1" w:rsidP="003579F4">
      <w:pPr>
        <w:jc w:val="both"/>
        <w:rPr>
          <w:rFonts w:cs="Arial"/>
          <w:szCs w:val="20"/>
        </w:rPr>
      </w:pPr>
    </w:p>
    <w:p w:rsidR="009901C7" w:rsidRDefault="009901C7" w:rsidP="003579F4">
      <w:pPr>
        <w:jc w:val="both"/>
        <w:rPr>
          <w:rFonts w:cs="Arial"/>
          <w:szCs w:val="20"/>
        </w:rPr>
      </w:pPr>
      <w:r w:rsidRPr="003579F4">
        <w:rPr>
          <w:rFonts w:cs="Arial"/>
          <w:szCs w:val="20"/>
        </w:rPr>
        <w:t xml:space="preserve">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Tyto vady zboží </w:t>
      </w:r>
      <w:r w:rsidRPr="003579F4">
        <w:rPr>
          <w:rFonts w:cs="Arial"/>
          <w:szCs w:val="20"/>
        </w:rPr>
        <w:br/>
        <w:t xml:space="preserve">a vady, které se projeví po záruční lhůtě, budou prodávajícím odstraněny bezplatně. </w:t>
      </w:r>
    </w:p>
    <w:p w:rsidR="00C309B1" w:rsidRPr="003579F4" w:rsidRDefault="00C309B1" w:rsidP="003579F4">
      <w:pPr>
        <w:jc w:val="both"/>
        <w:rPr>
          <w:rFonts w:cs="Arial"/>
          <w:szCs w:val="20"/>
        </w:rPr>
      </w:pPr>
    </w:p>
    <w:p w:rsidR="009901C7" w:rsidRPr="003579F4" w:rsidRDefault="009901C7" w:rsidP="003579F4">
      <w:pPr>
        <w:jc w:val="both"/>
        <w:rPr>
          <w:rFonts w:cs="Arial"/>
          <w:szCs w:val="20"/>
        </w:rPr>
      </w:pPr>
      <w:r w:rsidRPr="003579F4">
        <w:rPr>
          <w:rFonts w:cs="Arial"/>
          <w:szCs w:val="20"/>
        </w:rPr>
        <w:t xml:space="preserve">Veškeré vady zboží je kupující povinen uplatnit u prodávajícího bez zbytečného odkladu poté, kdy vadu zjistil, a to formou písemného oznámení (popř. faxem nebo e-mailem), obsahujícím co nejpodrobnější specifikaci zjištěné vady. </w:t>
      </w:r>
    </w:p>
    <w:p w:rsidR="009901C7" w:rsidRPr="003579F4" w:rsidRDefault="009901C7" w:rsidP="003579F4">
      <w:pPr>
        <w:jc w:val="both"/>
        <w:rPr>
          <w:rFonts w:cs="Arial"/>
          <w:szCs w:val="20"/>
        </w:rPr>
      </w:pPr>
    </w:p>
    <w:p w:rsidR="009901C7" w:rsidRDefault="009901C7" w:rsidP="003579F4">
      <w:pPr>
        <w:jc w:val="both"/>
        <w:rPr>
          <w:rFonts w:cs="Arial"/>
          <w:szCs w:val="20"/>
        </w:rPr>
      </w:pPr>
      <w:r w:rsidRPr="003579F4">
        <w:rPr>
          <w:rFonts w:cs="Arial"/>
          <w:szCs w:val="20"/>
        </w:rPr>
        <w:t xml:space="preserve">Pokud prodávající dodá kupujícímu zboží, které při svém provozu nebude splňovat veškeré parametry </w:t>
      </w:r>
      <w:r w:rsidR="00014787">
        <w:rPr>
          <w:rFonts w:cs="Arial"/>
          <w:szCs w:val="20"/>
        </w:rPr>
        <w:t>uvedené</w:t>
      </w:r>
      <w:r w:rsidR="00F63DAC">
        <w:rPr>
          <w:rFonts w:cs="Arial"/>
          <w:szCs w:val="20"/>
        </w:rPr>
        <w:t xml:space="preserve"> </w:t>
      </w:r>
      <w:r w:rsidRPr="003579F4">
        <w:rPr>
          <w:rFonts w:cs="Arial"/>
          <w:szCs w:val="20"/>
        </w:rPr>
        <w:t>prodávajícím</w:t>
      </w:r>
      <w:r w:rsidR="00F63DAC">
        <w:rPr>
          <w:rFonts w:cs="Arial"/>
          <w:szCs w:val="20"/>
        </w:rPr>
        <w:t xml:space="preserve"> </w:t>
      </w:r>
      <w:r w:rsidRPr="003579F4">
        <w:rPr>
          <w:rFonts w:cs="Arial"/>
          <w:szCs w:val="20"/>
        </w:rPr>
        <w:t>v</w:t>
      </w:r>
      <w:r w:rsidR="00014787">
        <w:rPr>
          <w:rFonts w:cs="Arial"/>
          <w:szCs w:val="20"/>
        </w:rPr>
        <w:t> </w:t>
      </w:r>
      <w:r w:rsidRPr="003579F4">
        <w:rPr>
          <w:rFonts w:cs="Arial"/>
          <w:szCs w:val="20"/>
        </w:rPr>
        <w:t>nabídce</w:t>
      </w:r>
      <w:r w:rsidR="00014787">
        <w:rPr>
          <w:rFonts w:cs="Arial"/>
          <w:szCs w:val="20"/>
        </w:rPr>
        <w:t xml:space="preserve">, v Příloze č. 1 této smlouvy, </w:t>
      </w:r>
      <w:r w:rsidRPr="003579F4">
        <w:rPr>
          <w:rFonts w:cs="Arial"/>
          <w:szCs w:val="20"/>
        </w:rPr>
        <w:t xml:space="preserve">nebo uvedené v oficiální technické dokumentaci výrobce, bude tento stav považován za vadné plnění. </w:t>
      </w:r>
    </w:p>
    <w:p w:rsidR="00C309B1" w:rsidRPr="003579F4" w:rsidRDefault="00C309B1" w:rsidP="003579F4">
      <w:pPr>
        <w:jc w:val="both"/>
        <w:rPr>
          <w:rFonts w:cs="Arial"/>
          <w:strike/>
          <w:szCs w:val="20"/>
        </w:rPr>
      </w:pPr>
    </w:p>
    <w:p w:rsidR="009901C7" w:rsidRDefault="009901C7" w:rsidP="003579F4">
      <w:pPr>
        <w:jc w:val="both"/>
        <w:rPr>
          <w:rFonts w:cs="Arial"/>
          <w:szCs w:val="20"/>
        </w:rPr>
      </w:pPr>
      <w:r w:rsidRPr="003579F4">
        <w:rPr>
          <w:rFonts w:cs="Arial"/>
          <w:szCs w:val="20"/>
        </w:rPr>
        <w:t xml:space="preserve">Kupující má právo na odstranění vady dodáním nové věci nebo opravou; je-li vadné plnění podstatným porušením smlouvy, také právo od smlouvy odstoupit. Právo volby plnění má kupující. </w:t>
      </w:r>
    </w:p>
    <w:p w:rsidR="00C309B1" w:rsidRPr="003579F4" w:rsidRDefault="00C309B1" w:rsidP="003579F4">
      <w:pPr>
        <w:jc w:val="both"/>
        <w:rPr>
          <w:rFonts w:cs="Arial"/>
          <w:i/>
          <w:iCs/>
          <w:szCs w:val="20"/>
        </w:rPr>
      </w:pPr>
    </w:p>
    <w:p w:rsidR="009901C7" w:rsidRPr="003579F4" w:rsidRDefault="009901C7" w:rsidP="003579F4">
      <w:pPr>
        <w:jc w:val="both"/>
        <w:rPr>
          <w:rFonts w:cs="Arial"/>
          <w:szCs w:val="20"/>
        </w:rPr>
      </w:pPr>
    </w:p>
    <w:p w:rsidR="007A133B" w:rsidRPr="009B13F3" w:rsidRDefault="007A133B" w:rsidP="007A133B">
      <w:pPr>
        <w:jc w:val="both"/>
        <w:rPr>
          <w:rFonts w:cs="Arial"/>
        </w:rPr>
      </w:pPr>
      <w:r w:rsidRPr="009B13F3">
        <w:rPr>
          <w:rFonts w:cs="Arial"/>
        </w:rPr>
        <w:t>V ostatním platí pro uplatňování a způsob odstraňování vad § 2113 a násl. Občanského zákoníku.</w:t>
      </w:r>
    </w:p>
    <w:p w:rsidR="009901C7" w:rsidRPr="003579F4" w:rsidRDefault="009901C7" w:rsidP="003579F4">
      <w:pPr>
        <w:rPr>
          <w:rFonts w:cs="Arial"/>
          <w:b/>
          <w:szCs w:val="20"/>
        </w:rPr>
      </w:pPr>
    </w:p>
    <w:p w:rsidR="009901C7" w:rsidRPr="003579F4" w:rsidRDefault="009901C7" w:rsidP="003579F4">
      <w:pPr>
        <w:numPr>
          <w:ilvl w:val="0"/>
          <w:numId w:val="1"/>
        </w:numPr>
        <w:ind w:left="357" w:hanging="357"/>
        <w:rPr>
          <w:rFonts w:cs="Arial"/>
          <w:b/>
          <w:szCs w:val="20"/>
          <w:lang w:eastAsia="en-US"/>
        </w:rPr>
      </w:pPr>
      <w:r w:rsidRPr="003579F4">
        <w:rPr>
          <w:rFonts w:cs="Arial"/>
          <w:b/>
          <w:szCs w:val="20"/>
          <w:lang w:eastAsia="en-US"/>
        </w:rPr>
        <w:t>Závěrečná ustanovení</w:t>
      </w:r>
    </w:p>
    <w:p w:rsidR="007A133B" w:rsidRDefault="007A133B" w:rsidP="003579F4">
      <w:pPr>
        <w:jc w:val="both"/>
        <w:rPr>
          <w:rFonts w:cs="Arial"/>
          <w:szCs w:val="20"/>
          <w:lang w:eastAsia="en-US"/>
        </w:rPr>
      </w:pPr>
    </w:p>
    <w:p w:rsidR="00183F21" w:rsidRPr="00697435" w:rsidRDefault="00183F21" w:rsidP="00183F21">
      <w:pPr>
        <w:tabs>
          <w:tab w:val="num" w:pos="426"/>
        </w:tabs>
        <w:jc w:val="both"/>
        <w:rPr>
          <w:rFonts w:cs="Arial"/>
          <w:szCs w:val="20"/>
        </w:rPr>
      </w:pPr>
      <w:r>
        <w:rPr>
          <w:rFonts w:cs="Arial"/>
          <w:szCs w:val="20"/>
        </w:rPr>
        <w:t xml:space="preserve">Vztahy kupujícího a prodávajícího </w:t>
      </w:r>
      <w:r w:rsidRPr="00697435">
        <w:rPr>
          <w:rFonts w:cs="Arial"/>
          <w:szCs w:val="20"/>
        </w:rPr>
        <w:t>se</w:t>
      </w:r>
      <w:r>
        <w:rPr>
          <w:rFonts w:cs="Arial"/>
          <w:szCs w:val="20"/>
        </w:rPr>
        <w:t xml:space="preserve"> řídí příslušnými ustanoveními</w:t>
      </w:r>
      <w:r w:rsidRPr="00697435">
        <w:rPr>
          <w:rFonts w:cs="Arial"/>
          <w:szCs w:val="20"/>
        </w:rPr>
        <w:t xml:space="preserve"> zákona č. 89/2012 Sb., občanský zákoník. </w:t>
      </w:r>
    </w:p>
    <w:p w:rsidR="007A133B" w:rsidRDefault="007A133B" w:rsidP="003579F4">
      <w:pPr>
        <w:jc w:val="both"/>
        <w:rPr>
          <w:rFonts w:cs="Arial"/>
          <w:szCs w:val="20"/>
          <w:lang w:eastAsia="en-US"/>
        </w:rPr>
      </w:pPr>
    </w:p>
    <w:p w:rsidR="009901C7" w:rsidRPr="003579F4" w:rsidRDefault="009901C7" w:rsidP="003579F4">
      <w:pPr>
        <w:jc w:val="both"/>
        <w:rPr>
          <w:rFonts w:cs="Arial"/>
          <w:szCs w:val="20"/>
          <w:lang w:eastAsia="en-US"/>
        </w:rPr>
      </w:pPr>
      <w:r w:rsidRPr="003579F4">
        <w:rPr>
          <w:rFonts w:cs="Arial"/>
          <w:szCs w:val="20"/>
          <w:lang w:eastAsia="en-US"/>
        </w:rPr>
        <w:t>Kupující si vymiňuje právo odstoupit od kupní smlouvy v případech:</w:t>
      </w:r>
    </w:p>
    <w:p w:rsidR="009901C7" w:rsidRPr="003579F4" w:rsidRDefault="006765CA" w:rsidP="003579F4">
      <w:pPr>
        <w:numPr>
          <w:ilvl w:val="0"/>
          <w:numId w:val="2"/>
        </w:numPr>
        <w:tabs>
          <w:tab w:val="left" w:pos="720"/>
        </w:tabs>
        <w:ind w:left="714" w:hanging="357"/>
        <w:jc w:val="both"/>
        <w:rPr>
          <w:rFonts w:cs="Arial"/>
          <w:szCs w:val="20"/>
          <w:lang w:eastAsia="en-US"/>
        </w:rPr>
      </w:pPr>
      <w:r w:rsidRPr="003579F4">
        <w:rPr>
          <w:rFonts w:cs="Arial"/>
          <w:szCs w:val="20"/>
          <w:lang w:eastAsia="en-US"/>
        </w:rPr>
        <w:t xml:space="preserve">prodlení prodávajícího s dodáním zboží </w:t>
      </w:r>
      <w:r w:rsidR="004332F2">
        <w:rPr>
          <w:rFonts w:cs="Arial"/>
          <w:szCs w:val="20"/>
          <w:lang w:eastAsia="en-US"/>
        </w:rPr>
        <w:t xml:space="preserve">podle čl. 4.1 </w:t>
      </w:r>
      <w:r w:rsidRPr="003579F4">
        <w:rPr>
          <w:rFonts w:cs="Arial"/>
          <w:szCs w:val="20"/>
          <w:lang w:eastAsia="en-US"/>
        </w:rPr>
        <w:t>déle než 1 měsíc</w:t>
      </w:r>
      <w:r w:rsidR="009901C7" w:rsidRPr="003579F4">
        <w:rPr>
          <w:rFonts w:cs="Arial"/>
          <w:szCs w:val="20"/>
          <w:lang w:eastAsia="en-US"/>
        </w:rPr>
        <w:t>,</w:t>
      </w:r>
    </w:p>
    <w:p w:rsidR="009901C7" w:rsidRPr="003579F4" w:rsidRDefault="009901C7" w:rsidP="003579F4">
      <w:pPr>
        <w:numPr>
          <w:ilvl w:val="0"/>
          <w:numId w:val="2"/>
        </w:numPr>
        <w:tabs>
          <w:tab w:val="left" w:pos="720"/>
        </w:tabs>
        <w:ind w:left="714" w:hanging="357"/>
        <w:jc w:val="both"/>
        <w:rPr>
          <w:rFonts w:cs="Arial"/>
          <w:szCs w:val="20"/>
          <w:lang w:eastAsia="en-US"/>
        </w:rPr>
      </w:pPr>
      <w:r w:rsidRPr="003579F4">
        <w:rPr>
          <w:rFonts w:cs="Arial"/>
          <w:szCs w:val="20"/>
          <w:lang w:eastAsia="en-US"/>
        </w:rPr>
        <w:t>v průběhu záruční lhůty dojde během 12ti po sobě jdoucích kalendářních měsíců k opakovanému výskytu 3 a více stejných závad na zboží,</w:t>
      </w:r>
    </w:p>
    <w:p w:rsidR="009901C7" w:rsidRPr="003579F4" w:rsidRDefault="009901C7" w:rsidP="003579F4">
      <w:pPr>
        <w:numPr>
          <w:ilvl w:val="0"/>
          <w:numId w:val="2"/>
        </w:numPr>
        <w:tabs>
          <w:tab w:val="left" w:pos="720"/>
        </w:tabs>
        <w:ind w:left="714" w:hanging="357"/>
        <w:jc w:val="both"/>
        <w:rPr>
          <w:rFonts w:cs="Arial"/>
          <w:szCs w:val="20"/>
          <w:lang w:eastAsia="en-US"/>
        </w:rPr>
      </w:pPr>
      <w:r w:rsidRPr="003579F4">
        <w:rPr>
          <w:rFonts w:cs="Arial"/>
          <w:szCs w:val="20"/>
          <w:lang w:eastAsia="en-US"/>
        </w:rPr>
        <w:t>odstranění závady na zboží bude delší než 30 kalendářních dnů ode dne uplatnění reklamace,</w:t>
      </w:r>
    </w:p>
    <w:p w:rsidR="009901C7" w:rsidRPr="003579F4" w:rsidRDefault="009901C7" w:rsidP="003579F4">
      <w:pPr>
        <w:numPr>
          <w:ilvl w:val="0"/>
          <w:numId w:val="2"/>
        </w:numPr>
        <w:tabs>
          <w:tab w:val="left" w:pos="720"/>
        </w:tabs>
        <w:ind w:left="714" w:hanging="357"/>
        <w:jc w:val="both"/>
        <w:rPr>
          <w:rFonts w:cs="Arial"/>
          <w:szCs w:val="20"/>
          <w:lang w:eastAsia="en-US"/>
        </w:rPr>
      </w:pPr>
      <w:r w:rsidRPr="003579F4">
        <w:rPr>
          <w:rFonts w:cs="Arial"/>
          <w:szCs w:val="20"/>
          <w:lang w:eastAsia="en-US"/>
        </w:rPr>
        <w:t>celková doba odstávky zboží pro záruční závadu bude za dobu 12ti po sobě jdoucích kalendářních měsíců delší než 30 kalendářních dnů.</w:t>
      </w:r>
    </w:p>
    <w:p w:rsidR="009901C7" w:rsidRPr="003579F4" w:rsidRDefault="009901C7" w:rsidP="003579F4">
      <w:pPr>
        <w:tabs>
          <w:tab w:val="left" w:pos="720"/>
        </w:tabs>
        <w:ind w:left="357"/>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Prodávajícímu v těchto případech nevzniká nárok na úhradu jakýchkoliv nákladů spojených s přípravou realizace anebo s realizací předmětu smlouvy.</w:t>
      </w:r>
    </w:p>
    <w:p w:rsidR="00047C8B" w:rsidRPr="003579F4" w:rsidRDefault="00047C8B" w:rsidP="003579F4">
      <w:pPr>
        <w:jc w:val="both"/>
        <w:rPr>
          <w:rFonts w:cs="Arial"/>
          <w:szCs w:val="20"/>
          <w:lang w:eastAsia="en-US"/>
        </w:rPr>
      </w:pPr>
    </w:p>
    <w:p w:rsidR="00047C8B" w:rsidRPr="009B13F3" w:rsidRDefault="00047C8B" w:rsidP="00047C8B">
      <w:pPr>
        <w:jc w:val="both"/>
        <w:rPr>
          <w:rFonts w:cs="Arial"/>
          <w:szCs w:val="20"/>
        </w:rPr>
      </w:pPr>
      <w:r>
        <w:rPr>
          <w:rFonts w:cs="Arial"/>
          <w:szCs w:val="20"/>
        </w:rPr>
        <w:t>Tuto s</w:t>
      </w:r>
      <w:r w:rsidRPr="009B13F3">
        <w:rPr>
          <w:rFonts w:cs="Arial"/>
          <w:szCs w:val="20"/>
        </w:rPr>
        <w:t>mlouvu lze měnit či doplňovat pouze písemnými číslovanými dodatky, písemně akceptovanými oběma smluvními stranami.</w:t>
      </w:r>
    </w:p>
    <w:p w:rsidR="00047C8B" w:rsidRDefault="00047C8B"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Veškerá textová dokumentace, kterou při plnění smlouvy předává či předkládá prodávající kupujícímu, musí být předána či předložena v českém jazyce.</w:t>
      </w:r>
    </w:p>
    <w:p w:rsidR="00047C8B" w:rsidRPr="003579F4" w:rsidRDefault="00047C8B" w:rsidP="003579F4">
      <w:pPr>
        <w:jc w:val="both"/>
        <w:rPr>
          <w:rFonts w:cs="Arial"/>
          <w:szCs w:val="20"/>
          <w:lang w:eastAsia="en-US"/>
        </w:rPr>
      </w:pPr>
    </w:p>
    <w:p w:rsidR="009901C7" w:rsidRDefault="009901C7" w:rsidP="003579F4">
      <w:pPr>
        <w:jc w:val="both"/>
        <w:rPr>
          <w:rFonts w:cs="Arial"/>
          <w:szCs w:val="20"/>
          <w:lang w:eastAsia="en-US"/>
        </w:rPr>
      </w:pPr>
      <w:r w:rsidRPr="003579F4">
        <w:rPr>
          <w:rFonts w:cs="Arial"/>
          <w:szCs w:val="20"/>
          <w:lang w:eastAsia="en-US"/>
        </w:rPr>
        <w:t xml:space="preserve">V případě sporu rozhodne na návrh některé ze smluvních stran místně příslušný soud. Smluvní stany se v souladu s § 89a zák. č. 99/1963 Sb. Občanského soudního řádu, v platném znění, dohodly, že </w:t>
      </w:r>
      <w:r w:rsidRPr="00E570B4">
        <w:rPr>
          <w:rFonts w:cs="Arial"/>
          <w:szCs w:val="20"/>
          <w:lang w:eastAsia="en-US"/>
        </w:rPr>
        <w:t xml:space="preserve">místně příslušným soudem pro případ sporů vyplývajících z kupní smlouvy je </w:t>
      </w:r>
      <w:r w:rsidR="00191EB6" w:rsidRPr="00E570B4">
        <w:rPr>
          <w:rFonts w:cs="Arial"/>
          <w:szCs w:val="20"/>
          <w:lang w:eastAsia="en-US"/>
        </w:rPr>
        <w:t xml:space="preserve">Okresní </w:t>
      </w:r>
      <w:r w:rsidRPr="00E570B4">
        <w:rPr>
          <w:rFonts w:cs="Arial"/>
          <w:szCs w:val="20"/>
          <w:lang w:eastAsia="en-US"/>
        </w:rPr>
        <w:t>soud v Ostravě.</w:t>
      </w:r>
    </w:p>
    <w:p w:rsidR="00047C8B" w:rsidRPr="003579F4" w:rsidRDefault="00047C8B" w:rsidP="003579F4">
      <w:pPr>
        <w:jc w:val="both"/>
        <w:rPr>
          <w:rFonts w:cs="Arial"/>
          <w:szCs w:val="20"/>
          <w:lang w:eastAsia="en-US"/>
        </w:rPr>
      </w:pPr>
    </w:p>
    <w:p w:rsidR="00047C8B" w:rsidRPr="009B13F3" w:rsidRDefault="00047C8B" w:rsidP="00047C8B">
      <w:pPr>
        <w:jc w:val="both"/>
        <w:rPr>
          <w:rFonts w:cs="Arial"/>
          <w:szCs w:val="20"/>
        </w:rPr>
      </w:pPr>
      <w:r w:rsidRPr="000C6E8F">
        <w:rPr>
          <w:rFonts w:cs="Arial"/>
          <w:szCs w:val="20"/>
        </w:rPr>
        <w:t>Tato smlouva nabývá platnosti a účinnosti dnem jejího podpisu oběma smluvními stranami, nejdříve však okamžikem jejího uveřejnění v registru smluv podle zákona č. 340/2015 Sb., v platném znění.</w:t>
      </w:r>
    </w:p>
    <w:p w:rsidR="00047C8B" w:rsidRDefault="00047C8B" w:rsidP="003579F4">
      <w:pPr>
        <w:jc w:val="both"/>
        <w:rPr>
          <w:rFonts w:cs="Arial"/>
          <w:szCs w:val="20"/>
          <w:lang w:eastAsia="en-US"/>
        </w:rPr>
      </w:pPr>
    </w:p>
    <w:p w:rsidR="00047C8B" w:rsidRDefault="00047C8B" w:rsidP="00047C8B">
      <w:pPr>
        <w:jc w:val="both"/>
        <w:rPr>
          <w:rFonts w:cs="Arial"/>
          <w:szCs w:val="20"/>
        </w:rPr>
      </w:pPr>
      <w:r w:rsidRPr="00E13400">
        <w:rPr>
          <w:rFonts w:cs="Arial"/>
          <w:szCs w:val="20"/>
        </w:rPr>
        <w:t xml:space="preserve">Prodávající bezvýhradně souhlasí se zveřejněním všech náležitostí </w:t>
      </w:r>
      <w:r>
        <w:rPr>
          <w:rFonts w:cs="Arial"/>
          <w:szCs w:val="20"/>
        </w:rPr>
        <w:t xml:space="preserve">tohoto </w:t>
      </w:r>
      <w:r w:rsidRPr="00E13400">
        <w:rPr>
          <w:rFonts w:cs="Arial"/>
          <w:szCs w:val="20"/>
        </w:rPr>
        <w:t>smluvního vztahu na profilu zadavatele (kupujícího).</w:t>
      </w:r>
    </w:p>
    <w:p w:rsidR="00047C8B" w:rsidRDefault="00047C8B" w:rsidP="00047C8B">
      <w:pPr>
        <w:jc w:val="both"/>
        <w:rPr>
          <w:rFonts w:cs="Arial"/>
          <w:szCs w:val="20"/>
        </w:rPr>
      </w:pPr>
    </w:p>
    <w:p w:rsidR="00047C8B" w:rsidRDefault="00047C8B" w:rsidP="00047C8B">
      <w:pPr>
        <w:jc w:val="both"/>
        <w:rPr>
          <w:rFonts w:cs="Arial"/>
          <w:szCs w:val="20"/>
        </w:rPr>
      </w:pPr>
      <w:r w:rsidRPr="00E13400">
        <w:rPr>
          <w:rFonts w:cs="Arial"/>
          <w:szCs w:val="20"/>
        </w:rPr>
        <w:t xml:space="preserve">Prodávající dále souhlasí a je srozuměn se skutečností, že kupující může být na základě zákona </w:t>
      </w:r>
      <w:r>
        <w:rPr>
          <w:rFonts w:cs="Arial"/>
          <w:szCs w:val="20"/>
        </w:rPr>
        <w:br/>
      </w:r>
      <w:r w:rsidRPr="00E13400">
        <w:rPr>
          <w:rFonts w:cs="Arial"/>
          <w:szCs w:val="20"/>
        </w:rPr>
        <w:t xml:space="preserve">č. 106/1999 Sb., o svobodném přístupu k informacím, ve znění pozdějších předpisů </w:t>
      </w:r>
      <w:r>
        <w:rPr>
          <w:rFonts w:cs="Arial"/>
          <w:szCs w:val="20"/>
        </w:rPr>
        <w:br/>
      </w:r>
      <w:r w:rsidRPr="00E13400">
        <w:rPr>
          <w:rFonts w:cs="Arial"/>
          <w:szCs w:val="20"/>
        </w:rPr>
        <w:t xml:space="preserve">a zákona č. 340/2015 Sb., o registru smluv, povinen uveřejnit tuto smlouvu v registru smluv nebo </w:t>
      </w:r>
      <w:r>
        <w:rPr>
          <w:rFonts w:cs="Arial"/>
          <w:szCs w:val="20"/>
        </w:rPr>
        <w:br/>
      </w:r>
      <w:r w:rsidRPr="00E13400">
        <w:rPr>
          <w:rFonts w:cs="Arial"/>
          <w:szCs w:val="20"/>
        </w:rPr>
        <w:t>o této smlouvě a právním vztahu jí založeném zpřístupnit či poskytnout všechny informace, které citované zákony nebo jiné právní předpisy z uveřejnění nebo zpřístupnění nevylučují.</w:t>
      </w:r>
    </w:p>
    <w:p w:rsidR="00652C40" w:rsidRDefault="00652C40" w:rsidP="00047C8B">
      <w:pPr>
        <w:jc w:val="both"/>
        <w:rPr>
          <w:rFonts w:cs="Arial"/>
          <w:szCs w:val="20"/>
        </w:rPr>
      </w:pPr>
    </w:p>
    <w:p w:rsidR="00652C40" w:rsidRPr="009B13F3" w:rsidRDefault="00652C40" w:rsidP="00652C40">
      <w:pPr>
        <w:jc w:val="both"/>
        <w:rPr>
          <w:rFonts w:cs="Arial"/>
          <w:szCs w:val="20"/>
        </w:rPr>
      </w:pPr>
      <w:r w:rsidRPr="00E13400">
        <w:rPr>
          <w:rFonts w:cs="Arial"/>
          <w:szCs w:val="20"/>
        </w:rPr>
        <w:lastRenderedPageBreak/>
        <w:t xml:space="preserve">Smluvní strany se shodují, že zveřejnění této smlouvy v registru smluv podle zákona </w:t>
      </w:r>
      <w:r>
        <w:rPr>
          <w:rFonts w:cs="Arial"/>
          <w:szCs w:val="20"/>
        </w:rPr>
        <w:br/>
      </w:r>
      <w:r w:rsidRPr="00E13400">
        <w:rPr>
          <w:rFonts w:cs="Arial"/>
          <w:szCs w:val="20"/>
        </w:rPr>
        <w:t>č. 340/2015 Sb., zajistí kupující.</w:t>
      </w:r>
    </w:p>
    <w:p w:rsidR="00652C40" w:rsidRDefault="00652C40" w:rsidP="00047C8B">
      <w:pPr>
        <w:jc w:val="both"/>
        <w:rPr>
          <w:rFonts w:cs="Arial"/>
          <w:szCs w:val="20"/>
        </w:rPr>
      </w:pPr>
    </w:p>
    <w:p w:rsidR="00BE1E40" w:rsidRPr="009B13F3" w:rsidRDefault="00BE1E40" w:rsidP="00BE1E40">
      <w:pPr>
        <w:jc w:val="both"/>
        <w:rPr>
          <w:rFonts w:cs="Arial"/>
          <w:szCs w:val="20"/>
        </w:rPr>
      </w:pPr>
      <w:r w:rsidRPr="009B13F3">
        <w:rPr>
          <w:rFonts w:cs="Arial"/>
          <w:szCs w:val="20"/>
        </w:rPr>
        <w:t xml:space="preserve">Písemnosti mezi stranami této smlouvy, s jejichž obsahem je spojen vznik, změna nebo zánik práv </w:t>
      </w:r>
      <w:r w:rsidRPr="009B13F3">
        <w:rPr>
          <w:rFonts w:cs="Arial"/>
          <w:szCs w:val="20"/>
        </w:rPr>
        <w:br/>
        <w:t xml:space="preserve">a povinností upravených touto smlouvou (zejména odstoupení od smlouvy) se doručují osobně nebo doporučenou poštou, není-li v této smlouvě stanoveno jinak. </w:t>
      </w:r>
    </w:p>
    <w:p w:rsidR="00BE1E40" w:rsidRPr="009B13F3" w:rsidRDefault="00BE1E40" w:rsidP="00BE1E40">
      <w:pPr>
        <w:jc w:val="both"/>
        <w:rPr>
          <w:rFonts w:cs="Arial"/>
          <w:szCs w:val="20"/>
        </w:rPr>
      </w:pPr>
    </w:p>
    <w:p w:rsidR="00BE1E40" w:rsidRPr="009B13F3" w:rsidRDefault="00BE1E40" w:rsidP="00BE1E40">
      <w:pPr>
        <w:jc w:val="both"/>
        <w:rPr>
          <w:rFonts w:cs="Arial"/>
          <w:szCs w:val="20"/>
        </w:rPr>
      </w:pPr>
      <w:r w:rsidRPr="009B13F3">
        <w:rPr>
          <w:rFonts w:cs="Arial"/>
          <w:szCs w:val="20"/>
        </w:rPr>
        <w:t>Povinnosti smluvní strany doručit písemnost doporučeně druhé smluvní straně je splněna při doručování poštou, jakmile poště písemnost adresátovi doručí proti podpisu. V případě nedoručení nabývá odstoupení od smlouvy účinnosti třetí den po odeslání oznámení o odstoupení na adresu druhé smluvní strany.</w:t>
      </w:r>
    </w:p>
    <w:p w:rsidR="00BE1E40" w:rsidRPr="009B13F3" w:rsidRDefault="00BE1E40" w:rsidP="00BE1E40">
      <w:pPr>
        <w:jc w:val="both"/>
        <w:rPr>
          <w:rFonts w:cs="Arial"/>
          <w:szCs w:val="20"/>
        </w:rPr>
      </w:pPr>
    </w:p>
    <w:p w:rsidR="00BE1E40" w:rsidRDefault="00BE1E40" w:rsidP="00BE1E40">
      <w:pPr>
        <w:jc w:val="both"/>
        <w:rPr>
          <w:rFonts w:cs="Arial"/>
          <w:szCs w:val="20"/>
        </w:rPr>
      </w:pPr>
      <w:r w:rsidRPr="000476CA">
        <w:rPr>
          <w:rFonts w:cs="Arial"/>
          <w:szCs w:val="20"/>
        </w:rPr>
        <w:t>Smlouva je vyhotovena ve dvou stejnopisech s platností originálu, z nichž každá smluvní strana obdrží jedno vyhotovení.</w:t>
      </w:r>
    </w:p>
    <w:p w:rsidR="00BE1E40" w:rsidRDefault="00BE1E40" w:rsidP="00BE1E40">
      <w:pPr>
        <w:jc w:val="both"/>
        <w:rPr>
          <w:rFonts w:cs="Arial"/>
          <w:szCs w:val="20"/>
        </w:rPr>
      </w:pPr>
    </w:p>
    <w:p w:rsidR="00BE1E40" w:rsidRPr="00D75EBB" w:rsidRDefault="00BE1E40" w:rsidP="00BE1E40">
      <w:pPr>
        <w:jc w:val="both"/>
        <w:rPr>
          <w:rFonts w:cs="Arial"/>
          <w:szCs w:val="20"/>
        </w:rPr>
      </w:pPr>
      <w:r w:rsidRPr="00DE5646">
        <w:rPr>
          <w:rFonts w:cs="Arial"/>
          <w:szCs w:val="20"/>
        </w:rPr>
        <w:t xml:space="preserve">Smluvní strany podpisem smlouvy prohlašují, že se s obsahem této smlouvy seznámily a bez výhrad </w:t>
      </w:r>
      <w:r>
        <w:rPr>
          <w:rFonts w:cs="Arial"/>
          <w:szCs w:val="20"/>
        </w:rPr>
        <w:br/>
      </w:r>
      <w:r w:rsidRPr="00DE5646">
        <w:rPr>
          <w:rFonts w:cs="Arial"/>
          <w:szCs w:val="20"/>
        </w:rPr>
        <w:t>s ní souhlasí.</w:t>
      </w:r>
    </w:p>
    <w:p w:rsidR="00C309B1" w:rsidRPr="003579F4" w:rsidRDefault="00C309B1" w:rsidP="003579F4">
      <w:pPr>
        <w:jc w:val="both"/>
        <w:rPr>
          <w:rFonts w:cs="Arial"/>
          <w:szCs w:val="20"/>
          <w:lang w:eastAsia="en-US"/>
        </w:rPr>
      </w:pPr>
    </w:p>
    <w:p w:rsidR="009901C7" w:rsidRPr="003579F4" w:rsidRDefault="009901C7" w:rsidP="003579F4">
      <w:pPr>
        <w:tabs>
          <w:tab w:val="left" w:pos="1418"/>
        </w:tabs>
        <w:ind w:left="1418" w:hanging="1418"/>
        <w:jc w:val="both"/>
        <w:rPr>
          <w:rFonts w:cs="Arial"/>
          <w:szCs w:val="20"/>
          <w:lang w:eastAsia="en-US"/>
        </w:rPr>
      </w:pPr>
      <w:r w:rsidRPr="003579F4">
        <w:rPr>
          <w:rFonts w:cs="Arial"/>
          <w:szCs w:val="20"/>
          <w:lang w:eastAsia="en-US"/>
        </w:rPr>
        <w:t>Příloha č. 1:</w:t>
      </w:r>
      <w:r w:rsidRPr="003579F4">
        <w:rPr>
          <w:rFonts w:cs="Arial"/>
          <w:szCs w:val="20"/>
          <w:lang w:eastAsia="en-US"/>
        </w:rPr>
        <w:tab/>
        <w:t>Podrobná specifikace předmětu plnění smlouvy</w:t>
      </w:r>
      <w:r w:rsidR="0058251E" w:rsidRPr="003579F4">
        <w:rPr>
          <w:rFonts w:cs="Arial"/>
          <w:szCs w:val="20"/>
          <w:lang w:eastAsia="en-US"/>
        </w:rPr>
        <w:t>, včetně Přílohy č. 4</w:t>
      </w:r>
      <w:r w:rsidR="00C309B1">
        <w:rPr>
          <w:rFonts w:cs="Arial"/>
          <w:szCs w:val="20"/>
          <w:lang w:eastAsia="en-US"/>
        </w:rPr>
        <w:t xml:space="preserve"> zadávací dokumentace „</w:t>
      </w:r>
      <w:r w:rsidR="0058251E" w:rsidRPr="003579F4">
        <w:rPr>
          <w:rFonts w:cs="Arial"/>
          <w:szCs w:val="20"/>
          <w:lang w:eastAsia="en-US"/>
        </w:rPr>
        <w:t>Splnění zadavatelem požadovanýc</w:t>
      </w:r>
      <w:r w:rsidR="00AD4A99">
        <w:rPr>
          <w:rFonts w:cs="Arial"/>
          <w:szCs w:val="20"/>
          <w:lang w:eastAsia="en-US"/>
        </w:rPr>
        <w:t>h vlastností automobilů</w:t>
      </w:r>
      <w:r w:rsidR="00C309B1">
        <w:rPr>
          <w:rFonts w:cs="Arial"/>
          <w:szCs w:val="20"/>
          <w:lang w:eastAsia="en-US"/>
        </w:rPr>
        <w:t>“</w:t>
      </w:r>
    </w:p>
    <w:p w:rsidR="009901C7" w:rsidRPr="003579F4" w:rsidRDefault="009901C7" w:rsidP="003579F4">
      <w:pPr>
        <w:tabs>
          <w:tab w:val="left" w:pos="1418"/>
        </w:tabs>
        <w:ind w:left="1418" w:hanging="1418"/>
        <w:jc w:val="both"/>
        <w:rPr>
          <w:rFonts w:cs="Arial"/>
          <w:szCs w:val="20"/>
          <w:lang w:eastAsia="en-US"/>
        </w:rPr>
      </w:pPr>
    </w:p>
    <w:p w:rsidR="009901C7" w:rsidRPr="003579F4" w:rsidRDefault="009901C7" w:rsidP="003579F4">
      <w:pPr>
        <w:tabs>
          <w:tab w:val="left" w:pos="5103"/>
        </w:tabs>
        <w:rPr>
          <w:rFonts w:cs="Arial"/>
          <w:szCs w:val="20"/>
          <w:lang w:eastAsia="en-US"/>
        </w:rPr>
      </w:pPr>
      <w:r w:rsidRPr="003579F4">
        <w:rPr>
          <w:rFonts w:cs="Arial"/>
          <w:szCs w:val="20"/>
          <w:lang w:eastAsia="en-US"/>
        </w:rPr>
        <w:t>V</w:t>
      </w:r>
      <w:r w:rsidR="004E6658">
        <w:rPr>
          <w:rFonts w:cs="Arial"/>
          <w:szCs w:val="20"/>
          <w:lang w:eastAsia="en-US"/>
        </w:rPr>
        <w:t> </w:t>
      </w:r>
      <w:r w:rsidRPr="003579F4">
        <w:rPr>
          <w:rFonts w:cs="Arial"/>
          <w:szCs w:val="20"/>
          <w:lang w:eastAsia="en-US"/>
        </w:rPr>
        <w:t>Ostravě</w:t>
      </w:r>
      <w:r w:rsidR="004E6658">
        <w:rPr>
          <w:rFonts w:cs="Arial"/>
          <w:szCs w:val="20"/>
          <w:lang w:eastAsia="en-US"/>
        </w:rPr>
        <w:t>,</w:t>
      </w:r>
      <w:r w:rsidRPr="003579F4">
        <w:rPr>
          <w:rFonts w:cs="Arial"/>
          <w:szCs w:val="20"/>
          <w:lang w:eastAsia="en-US"/>
        </w:rPr>
        <w:t xml:space="preserve"> dne .......................</w:t>
      </w:r>
      <w:r w:rsidRPr="003579F4">
        <w:rPr>
          <w:rFonts w:cs="Arial"/>
          <w:szCs w:val="20"/>
          <w:lang w:eastAsia="en-US"/>
        </w:rPr>
        <w:tab/>
        <w:t xml:space="preserve">V </w:t>
      </w:r>
      <w:r w:rsidRPr="003579F4">
        <w:rPr>
          <w:rFonts w:cs="Arial"/>
          <w:szCs w:val="20"/>
          <w:highlight w:val="yellow"/>
          <w:lang w:eastAsia="en-US"/>
        </w:rPr>
        <w:t>...........................</w:t>
      </w:r>
      <w:r w:rsidR="004E6658">
        <w:rPr>
          <w:rFonts w:cs="Arial"/>
          <w:szCs w:val="20"/>
          <w:highlight w:val="yellow"/>
          <w:lang w:eastAsia="en-US"/>
        </w:rPr>
        <w:t>,</w:t>
      </w:r>
      <w:r w:rsidRPr="003579F4">
        <w:rPr>
          <w:rFonts w:cs="Arial"/>
          <w:szCs w:val="20"/>
          <w:highlight w:val="yellow"/>
          <w:lang w:eastAsia="en-US"/>
        </w:rPr>
        <w:t xml:space="preserve"> dne.......................</w:t>
      </w:r>
    </w:p>
    <w:p w:rsidR="009901C7" w:rsidRPr="003579F4" w:rsidRDefault="009901C7" w:rsidP="003579F4">
      <w:pPr>
        <w:tabs>
          <w:tab w:val="left" w:pos="4678"/>
        </w:tabs>
        <w:rPr>
          <w:rFonts w:cs="Arial"/>
          <w:szCs w:val="20"/>
          <w:lang w:eastAsia="en-US"/>
        </w:rPr>
      </w:pPr>
    </w:p>
    <w:p w:rsidR="009901C7" w:rsidRDefault="009901C7" w:rsidP="003579F4">
      <w:pPr>
        <w:tabs>
          <w:tab w:val="left" w:pos="4678"/>
        </w:tabs>
        <w:rPr>
          <w:rFonts w:cs="Arial"/>
          <w:szCs w:val="20"/>
          <w:lang w:eastAsia="en-US"/>
        </w:rPr>
      </w:pPr>
    </w:p>
    <w:p w:rsidR="00692C64" w:rsidRDefault="00692C64" w:rsidP="003579F4">
      <w:pPr>
        <w:tabs>
          <w:tab w:val="left" w:pos="4678"/>
        </w:tabs>
        <w:rPr>
          <w:rFonts w:cs="Arial"/>
          <w:szCs w:val="20"/>
          <w:lang w:eastAsia="en-US"/>
        </w:rPr>
      </w:pPr>
    </w:p>
    <w:p w:rsidR="00692C64" w:rsidRPr="003579F4" w:rsidRDefault="00692C64" w:rsidP="003579F4">
      <w:pPr>
        <w:tabs>
          <w:tab w:val="left" w:pos="4678"/>
        </w:tabs>
        <w:rPr>
          <w:rFonts w:cs="Arial"/>
          <w:szCs w:val="20"/>
          <w:lang w:eastAsia="en-US"/>
        </w:rPr>
      </w:pPr>
    </w:p>
    <w:p w:rsidR="009901C7" w:rsidRPr="003579F4" w:rsidRDefault="009901C7" w:rsidP="003579F4">
      <w:pPr>
        <w:tabs>
          <w:tab w:val="left" w:pos="4678"/>
        </w:tabs>
        <w:rPr>
          <w:rFonts w:cs="Arial"/>
          <w:szCs w:val="20"/>
          <w:lang w:eastAsia="en-US"/>
        </w:rPr>
      </w:pPr>
    </w:p>
    <w:p w:rsidR="009901C7" w:rsidRPr="003579F4" w:rsidRDefault="009901C7" w:rsidP="003579F4">
      <w:pPr>
        <w:tabs>
          <w:tab w:val="left" w:pos="4678"/>
        </w:tabs>
        <w:rPr>
          <w:rFonts w:cs="Arial"/>
          <w:szCs w:val="20"/>
          <w:lang w:eastAsia="en-US"/>
        </w:rPr>
      </w:pPr>
    </w:p>
    <w:p w:rsidR="009901C7" w:rsidRPr="003579F4" w:rsidRDefault="009901C7" w:rsidP="003579F4">
      <w:pPr>
        <w:tabs>
          <w:tab w:val="left" w:pos="5103"/>
        </w:tabs>
        <w:rPr>
          <w:rFonts w:cs="Arial"/>
          <w:szCs w:val="20"/>
          <w:lang w:eastAsia="en-US"/>
        </w:rPr>
      </w:pPr>
      <w:r w:rsidRPr="003579F4">
        <w:rPr>
          <w:rFonts w:cs="Arial"/>
          <w:szCs w:val="20"/>
          <w:lang w:eastAsia="en-US"/>
        </w:rPr>
        <w:t>.................................................……</w:t>
      </w:r>
      <w:r w:rsidRPr="003579F4">
        <w:rPr>
          <w:rFonts w:cs="Arial"/>
          <w:szCs w:val="20"/>
          <w:lang w:eastAsia="en-US"/>
        </w:rPr>
        <w:tab/>
      </w:r>
      <w:r w:rsidRPr="003579F4">
        <w:rPr>
          <w:rFonts w:cs="Arial"/>
          <w:szCs w:val="20"/>
          <w:highlight w:val="yellow"/>
          <w:lang w:eastAsia="en-US"/>
        </w:rPr>
        <w:t>.............................................………...</w:t>
      </w:r>
    </w:p>
    <w:p w:rsidR="009901C7" w:rsidRPr="003579F4" w:rsidRDefault="009901C7" w:rsidP="003579F4">
      <w:pPr>
        <w:tabs>
          <w:tab w:val="center" w:pos="1560"/>
          <w:tab w:val="center" w:pos="6946"/>
        </w:tabs>
        <w:rPr>
          <w:rFonts w:cs="Arial"/>
          <w:b/>
          <w:szCs w:val="20"/>
          <w:lang w:eastAsia="en-US"/>
        </w:rPr>
      </w:pPr>
      <w:r w:rsidRPr="003579F4">
        <w:rPr>
          <w:rFonts w:cs="Arial"/>
          <w:b/>
          <w:szCs w:val="20"/>
          <w:lang w:eastAsia="en-US"/>
        </w:rPr>
        <w:tab/>
      </w:r>
      <w:r w:rsidRPr="003579F4">
        <w:rPr>
          <w:rFonts w:cs="Arial"/>
          <w:szCs w:val="20"/>
          <w:lang w:eastAsia="en-US"/>
        </w:rPr>
        <w:t>za kupujícího:</w:t>
      </w:r>
      <w:r w:rsidRPr="003579F4">
        <w:rPr>
          <w:rFonts w:cs="Arial"/>
          <w:b/>
          <w:szCs w:val="20"/>
          <w:lang w:eastAsia="en-US"/>
        </w:rPr>
        <w:tab/>
      </w:r>
      <w:r w:rsidRPr="003579F4">
        <w:rPr>
          <w:rFonts w:cs="Arial"/>
          <w:szCs w:val="20"/>
          <w:lang w:eastAsia="en-US"/>
        </w:rPr>
        <w:t>za prodávajícího:</w:t>
      </w:r>
    </w:p>
    <w:p w:rsidR="009901C7" w:rsidRPr="00E2341F" w:rsidRDefault="009901C7" w:rsidP="003579F4">
      <w:pPr>
        <w:tabs>
          <w:tab w:val="center" w:pos="1560"/>
          <w:tab w:val="left" w:pos="4678"/>
        </w:tabs>
        <w:rPr>
          <w:rFonts w:cs="Arial"/>
          <w:szCs w:val="20"/>
          <w:lang w:eastAsia="en-US"/>
        </w:rPr>
      </w:pPr>
      <w:r w:rsidRPr="00E2341F">
        <w:rPr>
          <w:rFonts w:cs="Arial"/>
          <w:szCs w:val="20"/>
          <w:lang w:eastAsia="en-US"/>
        </w:rPr>
        <w:tab/>
      </w:r>
      <w:r w:rsidR="00E2341F" w:rsidRPr="00E2341F">
        <w:rPr>
          <w:rFonts w:cs="Arial"/>
          <w:szCs w:val="20"/>
          <w:lang w:eastAsia="en-US"/>
        </w:rPr>
        <w:t>Ing. Eduard Ježo</w:t>
      </w:r>
    </w:p>
    <w:p w:rsidR="009901C7" w:rsidRPr="00E2341F" w:rsidRDefault="009901C7" w:rsidP="003579F4">
      <w:pPr>
        <w:tabs>
          <w:tab w:val="center" w:pos="1560"/>
          <w:tab w:val="left" w:pos="4678"/>
        </w:tabs>
        <w:rPr>
          <w:rFonts w:cs="Arial"/>
          <w:szCs w:val="20"/>
          <w:lang w:eastAsia="en-US"/>
        </w:rPr>
      </w:pPr>
      <w:r w:rsidRPr="00E2341F">
        <w:rPr>
          <w:rFonts w:cs="Arial"/>
          <w:szCs w:val="20"/>
          <w:lang w:eastAsia="en-US"/>
        </w:rPr>
        <w:tab/>
        <w:t xml:space="preserve">ředitel </w:t>
      </w:r>
    </w:p>
    <w:p w:rsidR="009901C7" w:rsidRPr="003579F4" w:rsidRDefault="009901C7" w:rsidP="007261B4">
      <w:pPr>
        <w:rPr>
          <w:rFonts w:cs="Arial"/>
          <w:szCs w:val="20"/>
        </w:rPr>
      </w:pPr>
    </w:p>
    <w:p w:rsidR="009901C7" w:rsidRPr="003579F4" w:rsidRDefault="009901C7" w:rsidP="003579F4">
      <w:pPr>
        <w:tabs>
          <w:tab w:val="left" w:pos="4678"/>
        </w:tabs>
        <w:rPr>
          <w:rFonts w:cs="Arial"/>
          <w:szCs w:val="20"/>
        </w:rPr>
      </w:pPr>
    </w:p>
    <w:sectPr w:rsidR="009901C7" w:rsidRPr="003579F4" w:rsidSect="00EF24E6">
      <w:footerReference w:type="default" r:id="rId9"/>
      <w:pgSz w:w="11906" w:h="16838" w:code="9"/>
      <w:pgMar w:top="1134" w:right="1418" w:bottom="1134"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E3" w:rsidRDefault="004432E3" w:rsidP="009B491D">
      <w:r>
        <w:separator/>
      </w:r>
    </w:p>
  </w:endnote>
  <w:endnote w:type="continuationSeparator" w:id="0">
    <w:p w:rsidR="004432E3" w:rsidRDefault="004432E3" w:rsidP="009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C7" w:rsidRDefault="009F3E47">
    <w:pPr>
      <w:pStyle w:val="Zpat"/>
      <w:jc w:val="right"/>
    </w:pPr>
    <w:r>
      <w:fldChar w:fldCharType="begin"/>
    </w:r>
    <w:r w:rsidR="009901C7">
      <w:instrText>PAGE   \* MERGEFORMAT</w:instrText>
    </w:r>
    <w:r>
      <w:fldChar w:fldCharType="separate"/>
    </w:r>
    <w:r w:rsidR="006C64E8">
      <w:rPr>
        <w:noProof/>
      </w:rPr>
      <w:t>1</w:t>
    </w:r>
    <w:r>
      <w:fldChar w:fldCharType="end"/>
    </w:r>
  </w:p>
  <w:p w:rsidR="009901C7" w:rsidRDefault="009901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E3" w:rsidRDefault="004432E3" w:rsidP="009B491D">
      <w:r>
        <w:separator/>
      </w:r>
    </w:p>
  </w:footnote>
  <w:footnote w:type="continuationSeparator" w:id="0">
    <w:p w:rsidR="004432E3" w:rsidRDefault="004432E3" w:rsidP="009B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FF9"/>
    <w:multiLevelType w:val="multilevel"/>
    <w:tmpl w:val="83B428D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nsid w:val="26013351"/>
    <w:multiLevelType w:val="hybridMultilevel"/>
    <w:tmpl w:val="D7D6A6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3711BF"/>
    <w:multiLevelType w:val="hybridMultilevel"/>
    <w:tmpl w:val="1368C0F6"/>
    <w:lvl w:ilvl="0" w:tplc="04050017">
      <w:start w:val="1"/>
      <w:numFmt w:val="lowerLetter"/>
      <w:lvlText w:val="%1)"/>
      <w:lvlJc w:val="left"/>
      <w:pPr>
        <w:ind w:left="1069" w:hanging="360"/>
      </w:p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3">
    <w:nsid w:val="5E327459"/>
    <w:multiLevelType w:val="hybridMultilevel"/>
    <w:tmpl w:val="8758C3D4"/>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7C673DD8"/>
    <w:multiLevelType w:val="hybridMultilevel"/>
    <w:tmpl w:val="36048B58"/>
    <w:lvl w:ilvl="0" w:tplc="8C24A584">
      <w:start w:val="1"/>
      <w:numFmt w:val="decimal"/>
      <w:lvlText w:val="%1."/>
      <w:lvlJc w:val="left"/>
      <w:pPr>
        <w:ind w:left="360" w:hanging="360"/>
      </w:pPr>
      <w:rPr>
        <w:strike w:val="0"/>
        <w:dstrike w:val="0"/>
        <w:u w:val="none"/>
        <w:effect w:val="none"/>
      </w:rPr>
    </w:lvl>
    <w:lvl w:ilvl="1" w:tplc="77B0301C">
      <w:start w:val="1"/>
      <w:numFmt w:val="lowerLetter"/>
      <w:lvlText w:val="%2."/>
      <w:lvlJc w:val="left"/>
      <w:pPr>
        <w:ind w:left="1080" w:hanging="360"/>
      </w:pPr>
    </w:lvl>
    <w:lvl w:ilvl="2" w:tplc="0405000F">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1D"/>
    <w:rsid w:val="00004700"/>
    <w:rsid w:val="000124A4"/>
    <w:rsid w:val="00014787"/>
    <w:rsid w:val="000149A4"/>
    <w:rsid w:val="0001543E"/>
    <w:rsid w:val="00017660"/>
    <w:rsid w:val="00021124"/>
    <w:rsid w:val="00023766"/>
    <w:rsid w:val="00024460"/>
    <w:rsid w:val="00024B90"/>
    <w:rsid w:val="00026050"/>
    <w:rsid w:val="0003168B"/>
    <w:rsid w:val="00036C0D"/>
    <w:rsid w:val="000401A7"/>
    <w:rsid w:val="000442A1"/>
    <w:rsid w:val="00046627"/>
    <w:rsid w:val="000466EB"/>
    <w:rsid w:val="00047823"/>
    <w:rsid w:val="00047C8B"/>
    <w:rsid w:val="00047F13"/>
    <w:rsid w:val="000623FC"/>
    <w:rsid w:val="00063E99"/>
    <w:rsid w:val="000664C0"/>
    <w:rsid w:val="00072E89"/>
    <w:rsid w:val="00077B34"/>
    <w:rsid w:val="00082E9E"/>
    <w:rsid w:val="00094EE8"/>
    <w:rsid w:val="000B5B27"/>
    <w:rsid w:val="000C3C19"/>
    <w:rsid w:val="000C5909"/>
    <w:rsid w:val="000D346A"/>
    <w:rsid w:val="000D3498"/>
    <w:rsid w:val="000E3A36"/>
    <w:rsid w:val="000F0A9C"/>
    <w:rsid w:val="000F11ED"/>
    <w:rsid w:val="000F1D57"/>
    <w:rsid w:val="000F4A95"/>
    <w:rsid w:val="001040FE"/>
    <w:rsid w:val="00104FF6"/>
    <w:rsid w:val="001050E4"/>
    <w:rsid w:val="001144A3"/>
    <w:rsid w:val="0011539D"/>
    <w:rsid w:val="00122CBF"/>
    <w:rsid w:val="00122FBB"/>
    <w:rsid w:val="00127DE9"/>
    <w:rsid w:val="001317B2"/>
    <w:rsid w:val="00132946"/>
    <w:rsid w:val="00135F8A"/>
    <w:rsid w:val="00137C7B"/>
    <w:rsid w:val="00141C38"/>
    <w:rsid w:val="00152653"/>
    <w:rsid w:val="00154178"/>
    <w:rsid w:val="00154DF6"/>
    <w:rsid w:val="001607C6"/>
    <w:rsid w:val="00165395"/>
    <w:rsid w:val="00176BFB"/>
    <w:rsid w:val="0018337F"/>
    <w:rsid w:val="00183F21"/>
    <w:rsid w:val="00191B18"/>
    <w:rsid w:val="00191EB6"/>
    <w:rsid w:val="001A3061"/>
    <w:rsid w:val="001B7FC7"/>
    <w:rsid w:val="001C0F63"/>
    <w:rsid w:val="001C1131"/>
    <w:rsid w:val="001C1D66"/>
    <w:rsid w:val="001C4F96"/>
    <w:rsid w:val="001D2812"/>
    <w:rsid w:val="001D63B4"/>
    <w:rsid w:val="001E1C18"/>
    <w:rsid w:val="001F2356"/>
    <w:rsid w:val="00200CCD"/>
    <w:rsid w:val="00202208"/>
    <w:rsid w:val="00206B72"/>
    <w:rsid w:val="00214C19"/>
    <w:rsid w:val="00215D87"/>
    <w:rsid w:val="002178B0"/>
    <w:rsid w:val="00224503"/>
    <w:rsid w:val="002307C0"/>
    <w:rsid w:val="00233221"/>
    <w:rsid w:val="00234ED4"/>
    <w:rsid w:val="0024747B"/>
    <w:rsid w:val="00267E28"/>
    <w:rsid w:val="00271744"/>
    <w:rsid w:val="002813CC"/>
    <w:rsid w:val="00291F67"/>
    <w:rsid w:val="00294638"/>
    <w:rsid w:val="00296A4C"/>
    <w:rsid w:val="002973E5"/>
    <w:rsid w:val="002C17AC"/>
    <w:rsid w:val="002C4BCD"/>
    <w:rsid w:val="002C644A"/>
    <w:rsid w:val="002F2B8B"/>
    <w:rsid w:val="002F2C39"/>
    <w:rsid w:val="002F63D1"/>
    <w:rsid w:val="003111E3"/>
    <w:rsid w:val="00313D93"/>
    <w:rsid w:val="003160CB"/>
    <w:rsid w:val="00326372"/>
    <w:rsid w:val="00327215"/>
    <w:rsid w:val="00336375"/>
    <w:rsid w:val="00337F5E"/>
    <w:rsid w:val="003400BF"/>
    <w:rsid w:val="00340AA6"/>
    <w:rsid w:val="0034470C"/>
    <w:rsid w:val="00344D83"/>
    <w:rsid w:val="00345F3B"/>
    <w:rsid w:val="0035486D"/>
    <w:rsid w:val="00356F10"/>
    <w:rsid w:val="003579F4"/>
    <w:rsid w:val="003603CE"/>
    <w:rsid w:val="003637A1"/>
    <w:rsid w:val="003641AE"/>
    <w:rsid w:val="00364310"/>
    <w:rsid w:val="0036753E"/>
    <w:rsid w:val="00381643"/>
    <w:rsid w:val="0038796A"/>
    <w:rsid w:val="003930F6"/>
    <w:rsid w:val="003A00BB"/>
    <w:rsid w:val="003B3A53"/>
    <w:rsid w:val="003B467A"/>
    <w:rsid w:val="003B72C4"/>
    <w:rsid w:val="003C0476"/>
    <w:rsid w:val="003D66C1"/>
    <w:rsid w:val="003E3A6D"/>
    <w:rsid w:val="003F492A"/>
    <w:rsid w:val="003F5C42"/>
    <w:rsid w:val="00404621"/>
    <w:rsid w:val="00411D68"/>
    <w:rsid w:val="00413642"/>
    <w:rsid w:val="0041541E"/>
    <w:rsid w:val="00415638"/>
    <w:rsid w:val="00416704"/>
    <w:rsid w:val="004332F2"/>
    <w:rsid w:val="004432E3"/>
    <w:rsid w:val="00445A28"/>
    <w:rsid w:val="00451236"/>
    <w:rsid w:val="0045295D"/>
    <w:rsid w:val="0045508B"/>
    <w:rsid w:val="00455C43"/>
    <w:rsid w:val="00460828"/>
    <w:rsid w:val="004B4A2E"/>
    <w:rsid w:val="004C4898"/>
    <w:rsid w:val="004C7CD7"/>
    <w:rsid w:val="004D5C7A"/>
    <w:rsid w:val="004D6249"/>
    <w:rsid w:val="004E5520"/>
    <w:rsid w:val="004E6658"/>
    <w:rsid w:val="00501C48"/>
    <w:rsid w:val="00501E61"/>
    <w:rsid w:val="00502A42"/>
    <w:rsid w:val="00503AE5"/>
    <w:rsid w:val="0051361E"/>
    <w:rsid w:val="00515921"/>
    <w:rsid w:val="00517AEF"/>
    <w:rsid w:val="00525C10"/>
    <w:rsid w:val="00526F7E"/>
    <w:rsid w:val="00541210"/>
    <w:rsid w:val="00542D03"/>
    <w:rsid w:val="0054410D"/>
    <w:rsid w:val="00545176"/>
    <w:rsid w:val="00553786"/>
    <w:rsid w:val="00556AF4"/>
    <w:rsid w:val="00561637"/>
    <w:rsid w:val="005636B6"/>
    <w:rsid w:val="00570299"/>
    <w:rsid w:val="005724CB"/>
    <w:rsid w:val="00580623"/>
    <w:rsid w:val="00580F51"/>
    <w:rsid w:val="0058251E"/>
    <w:rsid w:val="00582601"/>
    <w:rsid w:val="00583654"/>
    <w:rsid w:val="00595167"/>
    <w:rsid w:val="005A0660"/>
    <w:rsid w:val="005A5C88"/>
    <w:rsid w:val="005B261F"/>
    <w:rsid w:val="005B376E"/>
    <w:rsid w:val="005B6C42"/>
    <w:rsid w:val="005C370F"/>
    <w:rsid w:val="005C67BE"/>
    <w:rsid w:val="005C77C0"/>
    <w:rsid w:val="005D7C5F"/>
    <w:rsid w:val="005E26DD"/>
    <w:rsid w:val="005F014B"/>
    <w:rsid w:val="005F7031"/>
    <w:rsid w:val="006043DA"/>
    <w:rsid w:val="006119D8"/>
    <w:rsid w:val="00612E46"/>
    <w:rsid w:val="006230A6"/>
    <w:rsid w:val="00625A7A"/>
    <w:rsid w:val="00633A46"/>
    <w:rsid w:val="00651590"/>
    <w:rsid w:val="00652847"/>
    <w:rsid w:val="00652C40"/>
    <w:rsid w:val="006535EE"/>
    <w:rsid w:val="006553D7"/>
    <w:rsid w:val="00656810"/>
    <w:rsid w:val="006758BC"/>
    <w:rsid w:val="00675D8C"/>
    <w:rsid w:val="00676515"/>
    <w:rsid w:val="006765CA"/>
    <w:rsid w:val="00684644"/>
    <w:rsid w:val="00690C9B"/>
    <w:rsid w:val="00692C64"/>
    <w:rsid w:val="006A0CAF"/>
    <w:rsid w:val="006A10C0"/>
    <w:rsid w:val="006C0641"/>
    <w:rsid w:val="006C64E8"/>
    <w:rsid w:val="006C7CF0"/>
    <w:rsid w:val="006E1CCF"/>
    <w:rsid w:val="006E273C"/>
    <w:rsid w:val="006E3C25"/>
    <w:rsid w:val="006F04D4"/>
    <w:rsid w:val="006F23FF"/>
    <w:rsid w:val="00701F03"/>
    <w:rsid w:val="007067DF"/>
    <w:rsid w:val="00712958"/>
    <w:rsid w:val="00725D3D"/>
    <w:rsid w:val="007261B4"/>
    <w:rsid w:val="00730360"/>
    <w:rsid w:val="00733A44"/>
    <w:rsid w:val="007351C1"/>
    <w:rsid w:val="00743C7D"/>
    <w:rsid w:val="007441F7"/>
    <w:rsid w:val="007609FE"/>
    <w:rsid w:val="00776D76"/>
    <w:rsid w:val="00786EA9"/>
    <w:rsid w:val="0079046F"/>
    <w:rsid w:val="007A133B"/>
    <w:rsid w:val="007A2BAC"/>
    <w:rsid w:val="007A6EFF"/>
    <w:rsid w:val="007B4F49"/>
    <w:rsid w:val="007B6207"/>
    <w:rsid w:val="007E254E"/>
    <w:rsid w:val="007E52D8"/>
    <w:rsid w:val="007F1339"/>
    <w:rsid w:val="008019F5"/>
    <w:rsid w:val="0080310C"/>
    <w:rsid w:val="00804994"/>
    <w:rsid w:val="00816BB3"/>
    <w:rsid w:val="0082289F"/>
    <w:rsid w:val="00827FAA"/>
    <w:rsid w:val="00831C81"/>
    <w:rsid w:val="00844DB6"/>
    <w:rsid w:val="00847E08"/>
    <w:rsid w:val="00863870"/>
    <w:rsid w:val="00873463"/>
    <w:rsid w:val="00882DC7"/>
    <w:rsid w:val="008934FB"/>
    <w:rsid w:val="008A624A"/>
    <w:rsid w:val="008A7100"/>
    <w:rsid w:val="008A7325"/>
    <w:rsid w:val="008B7643"/>
    <w:rsid w:val="008C5D78"/>
    <w:rsid w:val="008D2459"/>
    <w:rsid w:val="00910B25"/>
    <w:rsid w:val="009158B2"/>
    <w:rsid w:val="0091614F"/>
    <w:rsid w:val="009212A3"/>
    <w:rsid w:val="0092417D"/>
    <w:rsid w:val="00925E27"/>
    <w:rsid w:val="00940128"/>
    <w:rsid w:val="00940EFE"/>
    <w:rsid w:val="00954DA6"/>
    <w:rsid w:val="0095749C"/>
    <w:rsid w:val="009577AD"/>
    <w:rsid w:val="00964691"/>
    <w:rsid w:val="00966456"/>
    <w:rsid w:val="0097754F"/>
    <w:rsid w:val="009839B2"/>
    <w:rsid w:val="00985B30"/>
    <w:rsid w:val="009901C7"/>
    <w:rsid w:val="009B3279"/>
    <w:rsid w:val="009B4864"/>
    <w:rsid w:val="009B491D"/>
    <w:rsid w:val="009C2A85"/>
    <w:rsid w:val="009C2D3C"/>
    <w:rsid w:val="009D21C6"/>
    <w:rsid w:val="009D3994"/>
    <w:rsid w:val="009D5EDF"/>
    <w:rsid w:val="009E4A2A"/>
    <w:rsid w:val="009F3E47"/>
    <w:rsid w:val="00A03760"/>
    <w:rsid w:val="00A11DD4"/>
    <w:rsid w:val="00A121AD"/>
    <w:rsid w:val="00A236CE"/>
    <w:rsid w:val="00A254BB"/>
    <w:rsid w:val="00A42236"/>
    <w:rsid w:val="00A443EA"/>
    <w:rsid w:val="00A62A5C"/>
    <w:rsid w:val="00A63B86"/>
    <w:rsid w:val="00A73AAF"/>
    <w:rsid w:val="00A81F3E"/>
    <w:rsid w:val="00AA1354"/>
    <w:rsid w:val="00AB1B50"/>
    <w:rsid w:val="00AB1EE8"/>
    <w:rsid w:val="00AB25B3"/>
    <w:rsid w:val="00AB461A"/>
    <w:rsid w:val="00AC0DD8"/>
    <w:rsid w:val="00AD4A99"/>
    <w:rsid w:val="00AE0A73"/>
    <w:rsid w:val="00AF5DD0"/>
    <w:rsid w:val="00AF5F52"/>
    <w:rsid w:val="00B1073C"/>
    <w:rsid w:val="00B125F0"/>
    <w:rsid w:val="00B26E81"/>
    <w:rsid w:val="00B3080C"/>
    <w:rsid w:val="00B31F4C"/>
    <w:rsid w:val="00B412C1"/>
    <w:rsid w:val="00B42F76"/>
    <w:rsid w:val="00B47080"/>
    <w:rsid w:val="00B60B94"/>
    <w:rsid w:val="00B63BB6"/>
    <w:rsid w:val="00B71E94"/>
    <w:rsid w:val="00B72025"/>
    <w:rsid w:val="00B74BE3"/>
    <w:rsid w:val="00B824E7"/>
    <w:rsid w:val="00B83E19"/>
    <w:rsid w:val="00B86749"/>
    <w:rsid w:val="00B90BD0"/>
    <w:rsid w:val="00BB53FF"/>
    <w:rsid w:val="00BB71E4"/>
    <w:rsid w:val="00BC221D"/>
    <w:rsid w:val="00BC33A2"/>
    <w:rsid w:val="00BE1E40"/>
    <w:rsid w:val="00BE5F66"/>
    <w:rsid w:val="00BF400C"/>
    <w:rsid w:val="00BF4134"/>
    <w:rsid w:val="00BF5FC6"/>
    <w:rsid w:val="00C06AD9"/>
    <w:rsid w:val="00C13B5C"/>
    <w:rsid w:val="00C20423"/>
    <w:rsid w:val="00C309B1"/>
    <w:rsid w:val="00C44308"/>
    <w:rsid w:val="00C450B9"/>
    <w:rsid w:val="00C46011"/>
    <w:rsid w:val="00C54320"/>
    <w:rsid w:val="00C60FF9"/>
    <w:rsid w:val="00C675BB"/>
    <w:rsid w:val="00C70EA9"/>
    <w:rsid w:val="00C72B2B"/>
    <w:rsid w:val="00C75677"/>
    <w:rsid w:val="00C8261F"/>
    <w:rsid w:val="00C84D6E"/>
    <w:rsid w:val="00C938EF"/>
    <w:rsid w:val="00CA40A7"/>
    <w:rsid w:val="00CB3684"/>
    <w:rsid w:val="00CB4001"/>
    <w:rsid w:val="00CD0D9C"/>
    <w:rsid w:val="00CD4717"/>
    <w:rsid w:val="00CE3663"/>
    <w:rsid w:val="00CE4543"/>
    <w:rsid w:val="00CE7298"/>
    <w:rsid w:val="00CF00B3"/>
    <w:rsid w:val="00D0054A"/>
    <w:rsid w:val="00D01DFF"/>
    <w:rsid w:val="00D10ECD"/>
    <w:rsid w:val="00D25A55"/>
    <w:rsid w:val="00D26143"/>
    <w:rsid w:val="00D27436"/>
    <w:rsid w:val="00D27BCC"/>
    <w:rsid w:val="00D32D0B"/>
    <w:rsid w:val="00D36EE4"/>
    <w:rsid w:val="00D439B3"/>
    <w:rsid w:val="00D44638"/>
    <w:rsid w:val="00D54BFD"/>
    <w:rsid w:val="00D557D4"/>
    <w:rsid w:val="00D55CF3"/>
    <w:rsid w:val="00D61A8C"/>
    <w:rsid w:val="00D82432"/>
    <w:rsid w:val="00D82E58"/>
    <w:rsid w:val="00D9058E"/>
    <w:rsid w:val="00D92E50"/>
    <w:rsid w:val="00DA35CB"/>
    <w:rsid w:val="00DA35CC"/>
    <w:rsid w:val="00DA5039"/>
    <w:rsid w:val="00DA75F1"/>
    <w:rsid w:val="00DA7DF2"/>
    <w:rsid w:val="00DB0839"/>
    <w:rsid w:val="00DB7CB9"/>
    <w:rsid w:val="00DC1686"/>
    <w:rsid w:val="00DC65BF"/>
    <w:rsid w:val="00DD256B"/>
    <w:rsid w:val="00DD50B5"/>
    <w:rsid w:val="00DE02AC"/>
    <w:rsid w:val="00DF0F12"/>
    <w:rsid w:val="00E042EB"/>
    <w:rsid w:val="00E108F6"/>
    <w:rsid w:val="00E13F4C"/>
    <w:rsid w:val="00E2341F"/>
    <w:rsid w:val="00E235CF"/>
    <w:rsid w:val="00E35E9D"/>
    <w:rsid w:val="00E36822"/>
    <w:rsid w:val="00E36CBC"/>
    <w:rsid w:val="00E404A9"/>
    <w:rsid w:val="00E4351C"/>
    <w:rsid w:val="00E4764F"/>
    <w:rsid w:val="00E570B4"/>
    <w:rsid w:val="00E72219"/>
    <w:rsid w:val="00E744B8"/>
    <w:rsid w:val="00E765B5"/>
    <w:rsid w:val="00E91F52"/>
    <w:rsid w:val="00E962DC"/>
    <w:rsid w:val="00E97925"/>
    <w:rsid w:val="00EB10E4"/>
    <w:rsid w:val="00EB74F6"/>
    <w:rsid w:val="00EB7674"/>
    <w:rsid w:val="00EC067C"/>
    <w:rsid w:val="00EC736C"/>
    <w:rsid w:val="00ED0459"/>
    <w:rsid w:val="00ED0CC3"/>
    <w:rsid w:val="00ED2C1A"/>
    <w:rsid w:val="00ED4BF7"/>
    <w:rsid w:val="00EE3DAA"/>
    <w:rsid w:val="00EE4807"/>
    <w:rsid w:val="00EF24E6"/>
    <w:rsid w:val="00EF255E"/>
    <w:rsid w:val="00F01585"/>
    <w:rsid w:val="00F05825"/>
    <w:rsid w:val="00F05CE0"/>
    <w:rsid w:val="00F10A16"/>
    <w:rsid w:val="00F169D0"/>
    <w:rsid w:val="00F24E85"/>
    <w:rsid w:val="00F3031F"/>
    <w:rsid w:val="00F36B9A"/>
    <w:rsid w:val="00F405C9"/>
    <w:rsid w:val="00F408A9"/>
    <w:rsid w:val="00F575DF"/>
    <w:rsid w:val="00F63DAC"/>
    <w:rsid w:val="00F65FF2"/>
    <w:rsid w:val="00F736E3"/>
    <w:rsid w:val="00F746DC"/>
    <w:rsid w:val="00F84F2B"/>
    <w:rsid w:val="00F87327"/>
    <w:rsid w:val="00F87A1C"/>
    <w:rsid w:val="00F87E07"/>
    <w:rsid w:val="00F91B32"/>
    <w:rsid w:val="00FA0A85"/>
    <w:rsid w:val="00FA1EB6"/>
    <w:rsid w:val="00FA3BFE"/>
    <w:rsid w:val="00FA6A60"/>
    <w:rsid w:val="00FB5590"/>
    <w:rsid w:val="00FC0D17"/>
    <w:rsid w:val="00FE1D55"/>
    <w:rsid w:val="00FE34FD"/>
    <w:rsid w:val="00FE5B97"/>
    <w:rsid w:val="00FE639C"/>
    <w:rsid w:val="00FE7D3E"/>
    <w:rsid w:val="00FF32F8"/>
    <w:rsid w:val="00FF39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91D"/>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491D"/>
    <w:pPr>
      <w:tabs>
        <w:tab w:val="center" w:pos="4536"/>
        <w:tab w:val="right" w:pos="9072"/>
      </w:tabs>
    </w:pPr>
    <w:rPr>
      <w:rFonts w:ascii="Calibri" w:hAnsi="Calibri"/>
      <w:szCs w:val="20"/>
    </w:rPr>
  </w:style>
  <w:style w:type="character" w:customStyle="1" w:styleId="ZhlavChar">
    <w:name w:val="Záhlaví Char"/>
    <w:basedOn w:val="Standardnpsmoodstavce"/>
    <w:link w:val="Zhlav"/>
    <w:uiPriority w:val="99"/>
    <w:locked/>
    <w:rsid w:val="009B491D"/>
  </w:style>
  <w:style w:type="paragraph" w:styleId="Zpat">
    <w:name w:val="footer"/>
    <w:basedOn w:val="Normln"/>
    <w:link w:val="ZpatChar"/>
    <w:uiPriority w:val="99"/>
    <w:rsid w:val="009B491D"/>
    <w:pPr>
      <w:tabs>
        <w:tab w:val="center" w:pos="4536"/>
        <w:tab w:val="right" w:pos="9072"/>
      </w:tabs>
    </w:pPr>
    <w:rPr>
      <w:rFonts w:ascii="Calibri" w:hAnsi="Calibri"/>
      <w:szCs w:val="20"/>
    </w:rPr>
  </w:style>
  <w:style w:type="character" w:customStyle="1" w:styleId="ZpatChar">
    <w:name w:val="Zápatí Char"/>
    <w:basedOn w:val="Standardnpsmoodstavce"/>
    <w:link w:val="Zpat"/>
    <w:uiPriority w:val="99"/>
    <w:locked/>
    <w:rsid w:val="009B491D"/>
  </w:style>
  <w:style w:type="paragraph" w:styleId="Textbubliny">
    <w:name w:val="Balloon Text"/>
    <w:basedOn w:val="Normln"/>
    <w:link w:val="TextbublinyChar"/>
    <w:uiPriority w:val="99"/>
    <w:semiHidden/>
    <w:rsid w:val="009B491D"/>
    <w:rPr>
      <w:rFonts w:ascii="Tahoma" w:hAnsi="Tahoma"/>
      <w:sz w:val="16"/>
      <w:szCs w:val="16"/>
    </w:rPr>
  </w:style>
  <w:style w:type="character" w:customStyle="1" w:styleId="TextbublinyChar">
    <w:name w:val="Text bubliny Char"/>
    <w:link w:val="Textbubliny"/>
    <w:uiPriority w:val="99"/>
    <w:semiHidden/>
    <w:locked/>
    <w:rsid w:val="009B491D"/>
    <w:rPr>
      <w:rFonts w:ascii="Tahoma" w:hAnsi="Tahoma"/>
      <w:sz w:val="16"/>
    </w:rPr>
  </w:style>
  <w:style w:type="character" w:styleId="Hypertextovodkaz">
    <w:name w:val="Hyperlink"/>
    <w:uiPriority w:val="99"/>
    <w:unhideWhenUsed/>
    <w:rsid w:val="00985B30"/>
    <w:rPr>
      <w:color w:val="0000FF"/>
      <w:u w:val="single"/>
    </w:rPr>
  </w:style>
  <w:style w:type="paragraph" w:styleId="Zkladntext3">
    <w:name w:val="Body Text 3"/>
    <w:basedOn w:val="Normln"/>
    <w:link w:val="Zkladntext3Char"/>
    <w:uiPriority w:val="99"/>
    <w:semiHidden/>
    <w:unhideWhenUsed/>
    <w:rsid w:val="002973E5"/>
    <w:pPr>
      <w:autoSpaceDE w:val="0"/>
      <w:autoSpaceDN w:val="0"/>
      <w:spacing w:after="120"/>
    </w:pPr>
    <w:rPr>
      <w:rFonts w:ascii="Times New Roman" w:hAnsi="Times New Roman"/>
      <w:sz w:val="16"/>
      <w:szCs w:val="16"/>
      <w:lang w:val="x-none" w:eastAsia="x-none"/>
    </w:rPr>
  </w:style>
  <w:style w:type="character" w:customStyle="1" w:styleId="Zkladntext3Char">
    <w:name w:val="Základní text 3 Char"/>
    <w:basedOn w:val="Standardnpsmoodstavce"/>
    <w:link w:val="Zkladntext3"/>
    <w:uiPriority w:val="99"/>
    <w:semiHidden/>
    <w:rsid w:val="002973E5"/>
    <w:rPr>
      <w:rFonts w:ascii="Times New Roman" w:hAnsi="Times New Roman"/>
      <w:sz w:val="16"/>
      <w:szCs w:val="16"/>
      <w:lang w:val="x-none" w:eastAsia="x-none"/>
    </w:rPr>
  </w:style>
  <w:style w:type="character" w:styleId="Odkaznakoment">
    <w:name w:val="annotation reference"/>
    <w:basedOn w:val="Standardnpsmoodstavce"/>
    <w:uiPriority w:val="99"/>
    <w:semiHidden/>
    <w:unhideWhenUsed/>
    <w:rsid w:val="00122CBF"/>
    <w:rPr>
      <w:sz w:val="16"/>
      <w:szCs w:val="16"/>
    </w:rPr>
  </w:style>
  <w:style w:type="paragraph" w:styleId="Textkomente">
    <w:name w:val="annotation text"/>
    <w:basedOn w:val="Normln"/>
    <w:link w:val="TextkomenteChar"/>
    <w:uiPriority w:val="99"/>
    <w:semiHidden/>
    <w:unhideWhenUsed/>
    <w:rsid w:val="00122CBF"/>
    <w:rPr>
      <w:szCs w:val="20"/>
    </w:rPr>
  </w:style>
  <w:style w:type="character" w:customStyle="1" w:styleId="TextkomenteChar">
    <w:name w:val="Text komentáře Char"/>
    <w:basedOn w:val="Standardnpsmoodstavce"/>
    <w:link w:val="Textkomente"/>
    <w:uiPriority w:val="99"/>
    <w:semiHidden/>
    <w:rsid w:val="00122CBF"/>
    <w:rPr>
      <w:rFonts w:ascii="Arial" w:hAnsi="Arial"/>
    </w:rPr>
  </w:style>
  <w:style w:type="paragraph" w:styleId="Pedmtkomente">
    <w:name w:val="annotation subject"/>
    <w:basedOn w:val="Textkomente"/>
    <w:next w:val="Textkomente"/>
    <w:link w:val="PedmtkomenteChar"/>
    <w:uiPriority w:val="99"/>
    <w:semiHidden/>
    <w:unhideWhenUsed/>
    <w:rsid w:val="00122CBF"/>
    <w:rPr>
      <w:b/>
      <w:bCs/>
    </w:rPr>
  </w:style>
  <w:style w:type="character" w:customStyle="1" w:styleId="PedmtkomenteChar">
    <w:name w:val="Předmět komentáře Char"/>
    <w:basedOn w:val="TextkomenteChar"/>
    <w:link w:val="Pedmtkomente"/>
    <w:uiPriority w:val="99"/>
    <w:semiHidden/>
    <w:rsid w:val="00122CB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91D"/>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491D"/>
    <w:pPr>
      <w:tabs>
        <w:tab w:val="center" w:pos="4536"/>
        <w:tab w:val="right" w:pos="9072"/>
      </w:tabs>
    </w:pPr>
    <w:rPr>
      <w:rFonts w:ascii="Calibri" w:hAnsi="Calibri"/>
      <w:szCs w:val="20"/>
    </w:rPr>
  </w:style>
  <w:style w:type="character" w:customStyle="1" w:styleId="ZhlavChar">
    <w:name w:val="Záhlaví Char"/>
    <w:basedOn w:val="Standardnpsmoodstavce"/>
    <w:link w:val="Zhlav"/>
    <w:uiPriority w:val="99"/>
    <w:locked/>
    <w:rsid w:val="009B491D"/>
  </w:style>
  <w:style w:type="paragraph" w:styleId="Zpat">
    <w:name w:val="footer"/>
    <w:basedOn w:val="Normln"/>
    <w:link w:val="ZpatChar"/>
    <w:uiPriority w:val="99"/>
    <w:rsid w:val="009B491D"/>
    <w:pPr>
      <w:tabs>
        <w:tab w:val="center" w:pos="4536"/>
        <w:tab w:val="right" w:pos="9072"/>
      </w:tabs>
    </w:pPr>
    <w:rPr>
      <w:rFonts w:ascii="Calibri" w:hAnsi="Calibri"/>
      <w:szCs w:val="20"/>
    </w:rPr>
  </w:style>
  <w:style w:type="character" w:customStyle="1" w:styleId="ZpatChar">
    <w:name w:val="Zápatí Char"/>
    <w:basedOn w:val="Standardnpsmoodstavce"/>
    <w:link w:val="Zpat"/>
    <w:uiPriority w:val="99"/>
    <w:locked/>
    <w:rsid w:val="009B491D"/>
  </w:style>
  <w:style w:type="paragraph" w:styleId="Textbubliny">
    <w:name w:val="Balloon Text"/>
    <w:basedOn w:val="Normln"/>
    <w:link w:val="TextbublinyChar"/>
    <w:uiPriority w:val="99"/>
    <w:semiHidden/>
    <w:rsid w:val="009B491D"/>
    <w:rPr>
      <w:rFonts w:ascii="Tahoma" w:hAnsi="Tahoma"/>
      <w:sz w:val="16"/>
      <w:szCs w:val="16"/>
    </w:rPr>
  </w:style>
  <w:style w:type="character" w:customStyle="1" w:styleId="TextbublinyChar">
    <w:name w:val="Text bubliny Char"/>
    <w:link w:val="Textbubliny"/>
    <w:uiPriority w:val="99"/>
    <w:semiHidden/>
    <w:locked/>
    <w:rsid w:val="009B491D"/>
    <w:rPr>
      <w:rFonts w:ascii="Tahoma" w:hAnsi="Tahoma"/>
      <w:sz w:val="16"/>
    </w:rPr>
  </w:style>
  <w:style w:type="character" w:styleId="Hypertextovodkaz">
    <w:name w:val="Hyperlink"/>
    <w:uiPriority w:val="99"/>
    <w:unhideWhenUsed/>
    <w:rsid w:val="00985B30"/>
    <w:rPr>
      <w:color w:val="0000FF"/>
      <w:u w:val="single"/>
    </w:rPr>
  </w:style>
  <w:style w:type="paragraph" w:styleId="Zkladntext3">
    <w:name w:val="Body Text 3"/>
    <w:basedOn w:val="Normln"/>
    <w:link w:val="Zkladntext3Char"/>
    <w:uiPriority w:val="99"/>
    <w:semiHidden/>
    <w:unhideWhenUsed/>
    <w:rsid w:val="002973E5"/>
    <w:pPr>
      <w:autoSpaceDE w:val="0"/>
      <w:autoSpaceDN w:val="0"/>
      <w:spacing w:after="120"/>
    </w:pPr>
    <w:rPr>
      <w:rFonts w:ascii="Times New Roman" w:hAnsi="Times New Roman"/>
      <w:sz w:val="16"/>
      <w:szCs w:val="16"/>
      <w:lang w:val="x-none" w:eastAsia="x-none"/>
    </w:rPr>
  </w:style>
  <w:style w:type="character" w:customStyle="1" w:styleId="Zkladntext3Char">
    <w:name w:val="Základní text 3 Char"/>
    <w:basedOn w:val="Standardnpsmoodstavce"/>
    <w:link w:val="Zkladntext3"/>
    <w:uiPriority w:val="99"/>
    <w:semiHidden/>
    <w:rsid w:val="002973E5"/>
    <w:rPr>
      <w:rFonts w:ascii="Times New Roman" w:hAnsi="Times New Roman"/>
      <w:sz w:val="16"/>
      <w:szCs w:val="16"/>
      <w:lang w:val="x-none" w:eastAsia="x-none"/>
    </w:rPr>
  </w:style>
  <w:style w:type="character" w:styleId="Odkaznakoment">
    <w:name w:val="annotation reference"/>
    <w:basedOn w:val="Standardnpsmoodstavce"/>
    <w:uiPriority w:val="99"/>
    <w:semiHidden/>
    <w:unhideWhenUsed/>
    <w:rsid w:val="00122CBF"/>
    <w:rPr>
      <w:sz w:val="16"/>
      <w:szCs w:val="16"/>
    </w:rPr>
  </w:style>
  <w:style w:type="paragraph" w:styleId="Textkomente">
    <w:name w:val="annotation text"/>
    <w:basedOn w:val="Normln"/>
    <w:link w:val="TextkomenteChar"/>
    <w:uiPriority w:val="99"/>
    <w:semiHidden/>
    <w:unhideWhenUsed/>
    <w:rsid w:val="00122CBF"/>
    <w:rPr>
      <w:szCs w:val="20"/>
    </w:rPr>
  </w:style>
  <w:style w:type="character" w:customStyle="1" w:styleId="TextkomenteChar">
    <w:name w:val="Text komentáře Char"/>
    <w:basedOn w:val="Standardnpsmoodstavce"/>
    <w:link w:val="Textkomente"/>
    <w:uiPriority w:val="99"/>
    <w:semiHidden/>
    <w:rsid w:val="00122CBF"/>
    <w:rPr>
      <w:rFonts w:ascii="Arial" w:hAnsi="Arial"/>
    </w:rPr>
  </w:style>
  <w:style w:type="paragraph" w:styleId="Pedmtkomente">
    <w:name w:val="annotation subject"/>
    <w:basedOn w:val="Textkomente"/>
    <w:next w:val="Textkomente"/>
    <w:link w:val="PedmtkomenteChar"/>
    <w:uiPriority w:val="99"/>
    <w:semiHidden/>
    <w:unhideWhenUsed/>
    <w:rsid w:val="00122CBF"/>
    <w:rPr>
      <w:b/>
      <w:bCs/>
    </w:rPr>
  </w:style>
  <w:style w:type="character" w:customStyle="1" w:styleId="PedmtkomenteChar">
    <w:name w:val="Předmět komentáře Char"/>
    <w:basedOn w:val="TextkomenteChar"/>
    <w:link w:val="Pedmtkomente"/>
    <w:uiPriority w:val="99"/>
    <w:semiHidden/>
    <w:rsid w:val="00122C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208">
      <w:bodyDiv w:val="1"/>
      <w:marLeft w:val="0"/>
      <w:marRight w:val="0"/>
      <w:marTop w:val="0"/>
      <w:marBottom w:val="0"/>
      <w:divBdr>
        <w:top w:val="none" w:sz="0" w:space="0" w:color="auto"/>
        <w:left w:val="none" w:sz="0" w:space="0" w:color="auto"/>
        <w:bottom w:val="none" w:sz="0" w:space="0" w:color="auto"/>
        <w:right w:val="none" w:sz="0" w:space="0" w:color="auto"/>
      </w:divBdr>
    </w:div>
    <w:div w:id="545797172">
      <w:bodyDiv w:val="1"/>
      <w:marLeft w:val="0"/>
      <w:marRight w:val="0"/>
      <w:marTop w:val="0"/>
      <w:marBottom w:val="0"/>
      <w:divBdr>
        <w:top w:val="none" w:sz="0" w:space="0" w:color="auto"/>
        <w:left w:val="none" w:sz="0" w:space="0" w:color="auto"/>
        <w:bottom w:val="none" w:sz="0" w:space="0" w:color="auto"/>
        <w:right w:val="none" w:sz="0" w:space="0" w:color="auto"/>
      </w:divBdr>
    </w:div>
    <w:div w:id="5494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ulehlova@zuo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2543</Words>
  <Characters>15010</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Hewlett-Packard</Company>
  <LinksUpToDate>false</LinksUpToDate>
  <CharactersWithSpaces>17518</CharactersWithSpaces>
  <SharedDoc>false</SharedDoc>
  <HLinks>
    <vt:vector size="6" baseType="variant">
      <vt:variant>
        <vt:i4>6553623</vt:i4>
      </vt:variant>
      <vt:variant>
        <vt:i4>0</vt:i4>
      </vt:variant>
      <vt:variant>
        <vt:i4>0</vt:i4>
      </vt:variant>
      <vt:variant>
        <vt:i4>5</vt:i4>
      </vt:variant>
      <vt:variant>
        <vt:lpwstr>mailto:marcela.ulehlova@zuova.cz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martin.kolaja</dc:creator>
  <cp:lastModifiedBy>Kolaja Martin</cp:lastModifiedBy>
  <cp:revision>11</cp:revision>
  <cp:lastPrinted>2015-12-02T07:32:00Z</cp:lastPrinted>
  <dcterms:created xsi:type="dcterms:W3CDTF">2018-10-04T04:31:00Z</dcterms:created>
  <dcterms:modified xsi:type="dcterms:W3CDTF">2018-10-05T05:11:00Z</dcterms:modified>
</cp:coreProperties>
</file>